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footer2.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07D4AD" w14:textId="4A71322A" w:rsidR="000610B8" w:rsidRPr="00D30F84" w:rsidRDefault="006C799A" w:rsidP="001E1A85">
      <w:pPr>
        <w:tabs>
          <w:tab w:val="left" w:pos="2089"/>
        </w:tabs>
        <w:jc w:val="right"/>
        <w:rPr>
          <w:rFonts w:ascii="Artifakt ElementOfc" w:hAnsi="Artifakt ElementOfc" w:cs="Artifakt ElementOfc"/>
          <w:sz w:val="22"/>
          <w:szCs w:val="22"/>
        </w:rPr>
      </w:pPr>
      <w:r w:rsidRPr="00D30F84">
        <w:rPr>
          <w:rFonts w:ascii="Artifakt ElementOfc" w:hAnsi="Artifakt ElementOfc" w:cs="Artifakt ElementOfc"/>
          <w:sz w:val="22"/>
          <w:lang w:bidi="de-DE"/>
        </w:rPr>
        <w:t>Abschnittsdauer: ~35 Minuten</w:t>
      </w:r>
      <w:r w:rsidRPr="00D30F84">
        <w:rPr>
          <w:rFonts w:ascii="Artifakt ElementOfc" w:hAnsi="Artifakt ElementOfc" w:cs="Artifakt ElementOfc"/>
          <w:sz w:val="22"/>
          <w:lang w:bidi="de-DE"/>
        </w:rPr>
        <w:tab/>
      </w:r>
    </w:p>
    <w:p w14:paraId="3076DC4C" w14:textId="55421DC1" w:rsidR="000610B8" w:rsidRPr="00D30F84" w:rsidRDefault="00313E64" w:rsidP="001E1A85">
      <w:pPr>
        <w:pStyle w:val="1"/>
        <w:rPr>
          <w:rFonts w:ascii="Artifakt ElementOfc" w:hAnsi="Artifakt ElementOfc" w:cs="Artifakt ElementOfc"/>
        </w:rPr>
      </w:pPr>
      <w:r w:rsidRPr="00D30F84">
        <w:rPr>
          <w:rFonts w:ascii="Artifakt ElementOfc" w:hAnsi="Artifakt ElementOfc" w:cs="Artifakt ElementOfc"/>
          <w:lang w:bidi="de-DE"/>
        </w:rPr>
        <w:t xml:space="preserve">Erstellen von Rohteilen und Werkzeugen </w:t>
      </w:r>
    </w:p>
    <w:p w14:paraId="72F98B7D" w14:textId="647C5F49" w:rsidR="00992B25" w:rsidRPr="00D30F84" w:rsidRDefault="00992B25" w:rsidP="001E1A85">
      <w:pPr>
        <w:pStyle w:val="subhead"/>
        <w:rPr>
          <w:rFonts w:ascii="Artifakt ElementOfc" w:eastAsia="Times New Roman" w:hAnsi="Artifakt ElementOfc" w:cs="Artifakt ElementOfc"/>
          <w:b w:val="0"/>
          <w:color w:val="222222"/>
          <w:sz w:val="22"/>
          <w:szCs w:val="22"/>
        </w:rPr>
      </w:pPr>
      <w:r w:rsidRPr="00D30F84">
        <w:rPr>
          <w:rFonts w:ascii="Artifakt ElementOfc" w:hAnsi="Artifakt ElementOfc" w:cs="Artifakt ElementOfc"/>
          <w:b w:val="0"/>
          <w:color w:val="222222"/>
          <w:sz w:val="22"/>
          <w:lang w:bidi="de-DE"/>
        </w:rPr>
        <w:t>Für den CAM-Teil des Projekts werden Sie Ihre Kenntnisse über Bearbeitungs-Setups vertiefen, um Rohteile zu erstellen und das Arbeitskoordinatensystem korrekt auszurichten. Sie werden Ihre Kenntnisse der verfügbaren Werkzeuge nutzen, um in der Werkzeugbibliothek neue Werkzeuge präzise zu definieren.</w:t>
      </w:r>
    </w:p>
    <w:p w14:paraId="51E02038" w14:textId="23363E1C" w:rsidR="00CD5FD8" w:rsidRPr="00D30F84" w:rsidRDefault="00CD5FD8" w:rsidP="001E1A85">
      <w:pPr>
        <w:pStyle w:val="subhead"/>
        <w:rPr>
          <w:rFonts w:ascii="Artifakt ElementOfc" w:hAnsi="Artifakt ElementOfc" w:cs="Artifakt ElementOfc"/>
        </w:rPr>
      </w:pPr>
      <w:r w:rsidRPr="00D30F84">
        <w:rPr>
          <w:rFonts w:ascii="Artifakt ElementOfc" w:hAnsi="Artifakt ElementOfc" w:cs="Artifakt ElementOfc"/>
          <w:lang w:bidi="de-DE"/>
        </w:rPr>
        <w:t>Lernziele:</w:t>
      </w:r>
    </w:p>
    <w:p w14:paraId="561F1ADD" w14:textId="6860E976" w:rsidR="0011078E" w:rsidRPr="00D30F84" w:rsidRDefault="0011078E" w:rsidP="001E1A85">
      <w:pPr>
        <w:numPr>
          <w:ilvl w:val="0"/>
          <w:numId w:val="5"/>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D30F84">
        <w:rPr>
          <w:rFonts w:ascii="Artifakt ElementOfc" w:hAnsi="Artifakt ElementOfc" w:cs="Artifakt ElementOfc"/>
          <w:color w:val="222222"/>
          <w:sz w:val="22"/>
          <w:lang w:bidi="de-DE"/>
        </w:rPr>
        <w:t>Erstellen Sie hintereinander mehrere Setups für die Fertigung.</w:t>
      </w:r>
    </w:p>
    <w:p w14:paraId="025683C1" w14:textId="68E93233" w:rsidR="0011078E" w:rsidRPr="00D30F84" w:rsidRDefault="0011078E" w:rsidP="001E1A85">
      <w:pPr>
        <w:numPr>
          <w:ilvl w:val="0"/>
          <w:numId w:val="5"/>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D30F84">
        <w:rPr>
          <w:rFonts w:ascii="Artifakt ElementOfc" w:hAnsi="Artifakt ElementOfc" w:cs="Artifakt ElementOfc"/>
          <w:color w:val="222222"/>
          <w:sz w:val="22"/>
          <w:lang w:bidi="de-DE"/>
        </w:rPr>
        <w:t>Erstellen Sie neue Werkzeuge und ändern Sie die Optionen für Werkzeugeinstellungen.</w:t>
      </w:r>
    </w:p>
    <w:p w14:paraId="4C093311" w14:textId="54CC738A" w:rsidR="0011078E" w:rsidRPr="00D30F84" w:rsidRDefault="006C799A" w:rsidP="001E1A85">
      <w:pPr>
        <w:numPr>
          <w:ilvl w:val="0"/>
          <w:numId w:val="5"/>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D30F84">
        <w:rPr>
          <w:rFonts w:ascii="Artifakt ElementOfc" w:hAnsi="Artifakt ElementOfc" w:cs="Artifakt ElementOfc"/>
          <w:color w:val="222222"/>
          <w:sz w:val="22"/>
          <w:lang w:bidi="de-DE"/>
        </w:rPr>
        <w:t>Beschreiben Sie Ihre Überlegungen zum Spannmittel.</w:t>
      </w:r>
    </w:p>
    <w:p w14:paraId="3DF182F5" w14:textId="03575FEC" w:rsidR="00C74CE0" w:rsidRPr="00D30F84" w:rsidRDefault="0011078E" w:rsidP="001E1A85">
      <w:pPr>
        <w:numPr>
          <w:ilvl w:val="0"/>
          <w:numId w:val="5"/>
        </w:numPr>
        <w:shd w:val="clear" w:color="auto" w:fill="FFFFFF"/>
        <w:spacing w:before="100" w:beforeAutospacing="1" w:after="100" w:afterAutospacing="1"/>
        <w:rPr>
          <w:rFonts w:ascii="Artifakt ElementOfc" w:hAnsi="Artifakt ElementOfc" w:cs="Artifakt ElementOfc"/>
          <w:shd w:val="clear" w:color="auto" w:fill="FFFFFF"/>
        </w:rPr>
      </w:pPr>
      <w:r w:rsidRPr="00D30F84">
        <w:rPr>
          <w:rFonts w:ascii="Artifakt ElementOfc" w:hAnsi="Artifakt ElementOfc" w:cs="Artifakt ElementOfc"/>
          <w:color w:val="222222"/>
          <w:sz w:val="22"/>
          <w:lang w:bidi="de-DE"/>
        </w:rPr>
        <w:t>Planen Sie für jedes progressive Setup die Erfassung eines genauen Bauteilreferenz-Nullpunkts ein.</w:t>
      </w:r>
    </w:p>
    <w:p w14:paraId="2C3C7559" w14:textId="77777777" w:rsidR="00E600A2" w:rsidRPr="00D30F84" w:rsidRDefault="00E600A2" w:rsidP="001E1A85">
      <w:pPr>
        <w:shd w:val="clear" w:color="auto" w:fill="FFFFFF"/>
        <w:spacing w:before="100" w:beforeAutospacing="1" w:after="100" w:afterAutospacing="1"/>
        <w:ind w:left="720"/>
        <w:rPr>
          <w:rFonts w:ascii="Artifakt ElementOfc" w:hAnsi="Artifakt ElementOfc" w:cs="Artifakt ElementOfc"/>
          <w:shd w:val="clear" w:color="auto" w:fill="FFFFFF"/>
        </w:rPr>
      </w:pPr>
    </w:p>
    <w:p w14:paraId="66F3910F" w14:textId="120029EC" w:rsidR="006C48A0" w:rsidRPr="00D30F84" w:rsidRDefault="00E600A2" w:rsidP="001E1A85">
      <w:pPr>
        <w:shd w:val="clear" w:color="auto" w:fill="FFFFFF"/>
        <w:spacing w:before="100" w:beforeAutospacing="1" w:after="100" w:afterAutospacing="1"/>
        <w:ind w:left="360"/>
        <w:rPr>
          <w:rFonts w:ascii="Artifakt ElementOfc" w:hAnsi="Artifakt ElementOfc" w:cs="Artifakt ElementOfc"/>
          <w:shd w:val="clear" w:color="auto" w:fill="FFFFFF"/>
        </w:rPr>
      </w:pPr>
      <w:r w:rsidRPr="00D30F84">
        <w:rPr>
          <w:rFonts w:ascii="Artifakt ElementOfc" w:hAnsi="Artifakt ElementOfc" w:cs="Artifakt ElementOfc"/>
          <w:noProof/>
          <w:shd w:val="clear" w:color="auto" w:fill="FFFFFF"/>
          <w:lang w:bidi="de-DE"/>
        </w:rPr>
        <w:drawing>
          <wp:inline distT="0" distB="0" distL="0" distR="0" wp14:anchorId="621E4801" wp14:editId="2B54FB15">
            <wp:extent cx="5493684" cy="3329940"/>
            <wp:effectExtent l="0" t="0" r="0" b="3810"/>
            <wp:docPr id="1262023129" name="Picture 1" descr="A group of different sha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023129" name="Picture 1" descr="A group of different shapes of objects&#10;&#10;Description automatically generated with medium confidence"/>
                    <pic:cNvPicPr/>
                  </pic:nvPicPr>
                  <pic:blipFill rotWithShape="1">
                    <a:blip r:embed="rId8"/>
                    <a:srcRect l="1859"/>
                    <a:stretch/>
                  </pic:blipFill>
                  <pic:spPr bwMode="auto">
                    <a:xfrm>
                      <a:off x="0" y="0"/>
                      <a:ext cx="5511054" cy="3340469"/>
                    </a:xfrm>
                    <a:prstGeom prst="rect">
                      <a:avLst/>
                    </a:prstGeom>
                    <a:ln>
                      <a:noFill/>
                    </a:ln>
                    <a:extLst>
                      <a:ext uri="{53640926-AAD7-44D8-BBD7-CCE9431645EC}">
                        <a14:shadowObscured xmlns:a14="http://schemas.microsoft.com/office/drawing/2010/main"/>
                      </a:ext>
                    </a:extLst>
                  </pic:spPr>
                </pic:pic>
              </a:graphicData>
            </a:graphic>
          </wp:inline>
        </w:drawing>
      </w:r>
    </w:p>
    <w:p w14:paraId="2910EA55" w14:textId="76311EE1" w:rsidR="006C48A0" w:rsidRPr="0043449A" w:rsidRDefault="005B5530" w:rsidP="005B5530">
      <w:pPr>
        <w:pStyle w:val="2"/>
        <w:numPr>
          <w:ilvl w:val="0"/>
          <w:numId w:val="0"/>
        </w:numPr>
        <w:pBdr>
          <w:bottom w:val="single" w:sz="12" w:space="1" w:color="auto"/>
        </w:pBdr>
        <w:spacing w:line="240" w:lineRule="auto"/>
        <w:jc w:val="center"/>
        <w:rPr>
          <w:i/>
          <w:iCs/>
          <w:sz w:val="18"/>
          <w:szCs w:val="18"/>
          <w:shd w:val="clear" w:color="auto" w:fill="FFFFFF"/>
        </w:rPr>
      </w:pPr>
      <w:r w:rsidRPr="0043449A">
        <w:rPr>
          <w:i/>
          <w:iCs/>
          <w:sz w:val="18"/>
          <w:szCs w:val="18"/>
          <w:lang w:bidi="de-DE"/>
        </w:rPr>
        <w:t>Abschluss des Projekts</w:t>
      </w:r>
    </w:p>
    <w:p w14:paraId="697027AC" w14:textId="77777777" w:rsidR="00CA5F55" w:rsidRPr="00D30F84" w:rsidRDefault="00CA5F55" w:rsidP="001E1A85">
      <w:pPr>
        <w:pStyle w:val="2"/>
        <w:numPr>
          <w:ilvl w:val="0"/>
          <w:numId w:val="0"/>
        </w:numPr>
        <w:pBdr>
          <w:bottom w:val="single" w:sz="12" w:space="1" w:color="auto"/>
        </w:pBdr>
        <w:spacing w:line="240" w:lineRule="auto"/>
        <w:rPr>
          <w:shd w:val="clear" w:color="auto" w:fill="FFFFFF"/>
        </w:rPr>
      </w:pPr>
    </w:p>
    <w:p w14:paraId="08FA785A" w14:textId="6421CD6C" w:rsidR="00533AAB" w:rsidRPr="00D30F84" w:rsidRDefault="00533AAB" w:rsidP="001E1A85">
      <w:pPr>
        <w:tabs>
          <w:tab w:val="left" w:pos="3480"/>
        </w:tabs>
        <w:rPr>
          <w:rFonts w:ascii="Artifakt ElementOfc" w:hAnsi="Artifakt ElementOfc" w:cs="Artifakt ElementOfc"/>
        </w:rPr>
      </w:pPr>
    </w:p>
    <w:p w14:paraId="410B96D0" w14:textId="77777777" w:rsidR="004800E4" w:rsidRPr="00D30F84" w:rsidRDefault="004800E4" w:rsidP="001E1A85">
      <w:pPr>
        <w:tabs>
          <w:tab w:val="left" w:pos="3480"/>
        </w:tabs>
        <w:rPr>
          <w:rFonts w:ascii="Artifakt ElementOfc" w:hAnsi="Artifakt ElementOfc" w:cs="Artifakt ElementOfc"/>
        </w:rPr>
      </w:pPr>
    </w:p>
    <w:tbl>
      <w:tblPr>
        <w:tblStyle w:val="a7"/>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8" w:type="dxa"/>
          <w:bottom w:w="288" w:type="dxa"/>
        </w:tblCellMar>
        <w:tblLook w:val="04A0" w:firstRow="1" w:lastRow="0" w:firstColumn="1" w:lastColumn="0" w:noHBand="0" w:noVBand="1"/>
      </w:tblPr>
      <w:tblGrid>
        <w:gridCol w:w="4405"/>
        <w:gridCol w:w="4955"/>
      </w:tblGrid>
      <w:tr w:rsidR="00AE59D0" w:rsidRPr="00D30F84" w14:paraId="4BF19583" w14:textId="77777777" w:rsidTr="00CD5590">
        <w:trPr>
          <w:jc w:val="center"/>
        </w:trPr>
        <w:tc>
          <w:tcPr>
            <w:tcW w:w="4405" w:type="dxa"/>
            <w:tcBorders>
              <w:bottom w:val="single" w:sz="4" w:space="0" w:color="auto"/>
            </w:tcBorders>
          </w:tcPr>
          <w:p w14:paraId="479C3808" w14:textId="40C8DBAD" w:rsidR="00C24851" w:rsidRPr="00D30F84" w:rsidRDefault="001323EF" w:rsidP="001E1A85">
            <w:pPr>
              <w:pStyle w:val="Tasks"/>
              <w:spacing w:line="240" w:lineRule="auto"/>
              <w:rPr>
                <w:rFonts w:ascii="Artifakt ElementOfc" w:hAnsi="Artifakt ElementOfc"/>
              </w:rPr>
            </w:pPr>
            <w:r w:rsidRPr="00D30F84">
              <w:rPr>
                <w:rFonts w:ascii="Artifakt ElementOfc" w:hAnsi="Artifakt ElementOfc"/>
                <w:lang w:bidi="de-DE"/>
              </w:rPr>
              <w:lastRenderedPageBreak/>
              <w:t xml:space="preserve">Laden Sie die bereitgestellte Fusion 360-Konstruktionsdatei </w:t>
            </w:r>
            <w:r w:rsidRPr="00D30F84">
              <w:rPr>
                <w:rFonts w:ascii="Artifakt ElementOfc" w:hAnsi="Artifakt ElementOfc"/>
                <w:b/>
                <w:i/>
                <w:lang w:bidi="de-DE"/>
              </w:rPr>
              <w:t>Minimalist Wallet.f3d</w:t>
            </w:r>
            <w:r w:rsidRPr="00D30F84">
              <w:rPr>
                <w:rFonts w:ascii="Artifakt ElementOfc" w:hAnsi="Artifakt ElementOfc"/>
                <w:lang w:bidi="de-DE"/>
              </w:rPr>
              <w:t xml:space="preserve"> in Ihr Projekt hoch und öffnen Sie sie. Wechseln Sie in den Arbeitsbereich „Fertigen“, falls dieser nicht bereits ausgewählt ist.</w:t>
            </w:r>
          </w:p>
          <w:p w14:paraId="57CB9C93" w14:textId="6139F961" w:rsidR="00A9030E" w:rsidRPr="00D30F84" w:rsidRDefault="00A9030E" w:rsidP="001E1A85">
            <w:pPr>
              <w:pStyle w:val="Tasks"/>
              <w:numPr>
                <w:ilvl w:val="0"/>
                <w:numId w:val="0"/>
              </w:numPr>
              <w:spacing w:line="240" w:lineRule="auto"/>
              <w:ind w:left="360"/>
              <w:rPr>
                <w:rFonts w:ascii="Artifakt ElementOfc" w:hAnsi="Artifakt ElementOfc"/>
              </w:rPr>
            </w:pPr>
          </w:p>
        </w:tc>
        <w:tc>
          <w:tcPr>
            <w:tcW w:w="4955" w:type="dxa"/>
            <w:tcBorders>
              <w:bottom w:val="single" w:sz="4" w:space="0" w:color="auto"/>
            </w:tcBorders>
          </w:tcPr>
          <w:p w14:paraId="3777AC37" w14:textId="3DA6397A" w:rsidR="00B72C6E" w:rsidRPr="00D30F84" w:rsidRDefault="0021088A"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2CF7DD4E" wp14:editId="1A2E9AE9">
                  <wp:extent cx="2432322" cy="2402040"/>
                  <wp:effectExtent l="0" t="0" r="0" b="0"/>
                  <wp:docPr id="4" name="Picture 4" descr="A screenshot of a computer&#10;&#10;Description automatically generated">
                    <a:extLst xmlns:a="http://schemas.openxmlformats.org/drawingml/2006/main">
                      <a:ext uri="{FF2B5EF4-FFF2-40B4-BE49-F238E27FC236}">
                        <a16:creationId xmlns:a16="http://schemas.microsoft.com/office/drawing/2014/main" id="{EE929E2E-5905-2378-5DBD-E4C74D002B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EE929E2E-5905-2378-5DBD-E4C74D002B05}"/>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34649" cy="2404338"/>
                          </a:xfrm>
                          <a:prstGeom prst="rect">
                            <a:avLst/>
                          </a:prstGeom>
                        </pic:spPr>
                      </pic:pic>
                    </a:graphicData>
                  </a:graphic>
                </wp:inline>
              </w:drawing>
            </w:r>
          </w:p>
          <w:p w14:paraId="39429F99" w14:textId="0CCAF55B" w:rsidR="00855253" w:rsidRPr="00D30F84" w:rsidRDefault="006A2CD7"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w:t>
            </w:r>
            <w:r w:rsidRPr="00D30F84">
              <w:rPr>
                <w:rFonts w:ascii="Artifakt ElementOfc" w:hAnsi="Artifakt ElementOfc" w:cs="Artifakt ElementOfc"/>
                <w:lang w:bidi="de-DE"/>
              </w:rPr>
              <w:fldChar w:fldCharType="begin"/>
            </w:r>
            <w:r w:rsidRPr="00D30F84">
              <w:rPr>
                <w:rFonts w:ascii="Artifakt ElementOfc" w:hAnsi="Artifakt ElementOfc" w:cs="Artifakt ElementOfc"/>
                <w:lang w:bidi="de-DE"/>
              </w:rPr>
              <w:instrText xml:space="preserve"> SEQ Figure \* ARABIC </w:instrText>
            </w:r>
            <w:r w:rsidRPr="00D30F84">
              <w:rPr>
                <w:rFonts w:ascii="Artifakt ElementOfc" w:hAnsi="Artifakt ElementOfc" w:cs="Artifakt ElementOfc"/>
                <w:lang w:bidi="de-DE"/>
              </w:rPr>
              <w:fldChar w:fldCharType="separate"/>
            </w:r>
            <w:r w:rsidR="00EE691A">
              <w:rPr>
                <w:rFonts w:ascii="Artifakt ElementOfc" w:hAnsi="Artifakt ElementOfc" w:cs="Artifakt ElementOfc"/>
                <w:lang w:bidi="de-DE"/>
              </w:rPr>
              <w:t>1</w:t>
            </w:r>
            <w:r w:rsidRPr="00D30F84">
              <w:rPr>
                <w:rFonts w:ascii="Artifakt ElementOfc" w:hAnsi="Artifakt ElementOfc" w:cs="Artifakt ElementOfc"/>
                <w:lang w:bidi="de-DE"/>
              </w:rPr>
              <w:fldChar w:fldCharType="end"/>
            </w:r>
            <w:r w:rsidRPr="00D30F84">
              <w:rPr>
                <w:rFonts w:ascii="Artifakt ElementOfc" w:hAnsi="Artifakt ElementOfc" w:cs="Artifakt ElementOfc"/>
                <w:lang w:bidi="de-DE"/>
              </w:rPr>
              <w:t>: Arbeitsbereich „Fertigen“ auswählen</w:t>
            </w:r>
          </w:p>
        </w:tc>
      </w:tr>
      <w:tr w:rsidR="000F18F0" w:rsidRPr="00D30F84" w14:paraId="60E3234F" w14:textId="77777777" w:rsidTr="00CD5590">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33BA5C1D" w14:textId="6BA7923E" w:rsidR="00C24851" w:rsidRPr="00D30F84" w:rsidRDefault="00C66789" w:rsidP="001E1A85">
            <w:pPr>
              <w:pStyle w:val="Tasks"/>
              <w:spacing w:line="240" w:lineRule="auto"/>
              <w:rPr>
                <w:rFonts w:ascii="Artifakt ElementOfc" w:hAnsi="Artifakt ElementOfc"/>
              </w:rPr>
            </w:pPr>
            <w:r w:rsidRPr="00D30F84">
              <w:rPr>
                <w:rFonts w:ascii="Artifakt ElementOfc" w:hAnsi="Artifakt ElementOfc"/>
                <w:lang w:bidi="de-DE"/>
              </w:rPr>
              <w:t>Millimeter ist die Vorgabeeinheit in Fusion, aber Sie sollten die Einheiten überprüfen, um sicherzustellen, dass der richtige Einheitentyp verwendet wird. Ändern Sie im Browser die aktiven Einheiten in Millimeter, wenn Zoll eingestellt ist.</w:t>
            </w:r>
          </w:p>
          <w:p w14:paraId="35FC09D0" w14:textId="77777777" w:rsidR="000F18F0" w:rsidRPr="00D30F84" w:rsidRDefault="000F18F0" w:rsidP="001E1A85">
            <w:pPr>
              <w:pStyle w:val="Tasks"/>
              <w:numPr>
                <w:ilvl w:val="0"/>
                <w:numId w:val="0"/>
              </w:numPr>
              <w:spacing w:line="240" w:lineRule="auto"/>
              <w:ind w:left="360"/>
              <w:rPr>
                <w:rFonts w:ascii="Artifakt ElementOfc" w:hAnsi="Artifakt ElementOfc"/>
              </w:rPr>
            </w:pPr>
          </w:p>
        </w:tc>
        <w:tc>
          <w:tcPr>
            <w:tcW w:w="4955" w:type="dxa"/>
            <w:tcBorders>
              <w:top w:val="single" w:sz="4" w:space="0" w:color="auto"/>
              <w:left w:val="nil"/>
              <w:bottom w:val="single" w:sz="4" w:space="0" w:color="auto"/>
              <w:right w:val="nil"/>
            </w:tcBorders>
          </w:tcPr>
          <w:p w14:paraId="21114F80" w14:textId="23C9E765" w:rsidR="000F18F0" w:rsidRPr="00D30F84" w:rsidRDefault="00C66789"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13BEDE9E" wp14:editId="58B939ED">
                  <wp:extent cx="3266342" cy="1485900"/>
                  <wp:effectExtent l="0" t="0" r="0" b="0"/>
                  <wp:docPr id="694951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51289" name=""/>
                          <pic:cNvPicPr/>
                        </pic:nvPicPr>
                        <pic:blipFill rotWithShape="1">
                          <a:blip r:embed="rId10"/>
                          <a:srcRect r="5930" b="17762"/>
                          <a:stretch/>
                        </pic:blipFill>
                        <pic:spPr bwMode="auto">
                          <a:xfrm>
                            <a:off x="0" y="0"/>
                            <a:ext cx="3293173" cy="1498106"/>
                          </a:xfrm>
                          <a:prstGeom prst="rect">
                            <a:avLst/>
                          </a:prstGeom>
                          <a:ln>
                            <a:noFill/>
                          </a:ln>
                          <a:extLst>
                            <a:ext uri="{53640926-AAD7-44D8-BBD7-CCE9431645EC}">
                              <a14:shadowObscured xmlns:a14="http://schemas.microsoft.com/office/drawing/2010/main"/>
                            </a:ext>
                          </a:extLst>
                        </pic:spPr>
                      </pic:pic>
                    </a:graphicData>
                  </a:graphic>
                </wp:inline>
              </w:drawing>
            </w:r>
          </w:p>
          <w:p w14:paraId="30239A4C" w14:textId="6B56A26A" w:rsidR="000F18F0" w:rsidRPr="00D30F84" w:rsidRDefault="000F18F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2: Einheiten auf Millimeter setzen</w:t>
            </w:r>
          </w:p>
        </w:tc>
      </w:tr>
      <w:tr w:rsidR="00840EF4" w:rsidRPr="00D30F84" w14:paraId="73B06290" w14:textId="77777777" w:rsidTr="00CD5590">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B60AAA3" w14:textId="7A4A0C4D" w:rsidR="00840EF4" w:rsidRPr="00D30F84" w:rsidRDefault="00840EF4" w:rsidP="001E1A85">
            <w:pPr>
              <w:pStyle w:val="Tasks"/>
              <w:spacing w:line="240" w:lineRule="auto"/>
              <w:rPr>
                <w:rFonts w:ascii="Artifakt ElementOfc" w:hAnsi="Artifakt ElementOfc"/>
              </w:rPr>
            </w:pPr>
            <w:r w:rsidRPr="00D30F84">
              <w:rPr>
                <w:rFonts w:ascii="Artifakt ElementOfc" w:hAnsi="Artifakt ElementOfc"/>
                <w:lang w:bidi="de-DE"/>
              </w:rPr>
              <w:t>Jedes der in den folgenden Schritten erstellten Setups wird in einen Standardschraubstock gespannt, wie im Beispiel gezeigt. Das Arbeitskoordinatensystem für jedes Setup bestimmt die korrekte Position und Platzierung im Schraubstock. Die X-Achse muss parallel zu den Spannbacken und die Z-Achse muss senkrecht zum Maschinenbett/Tisch sein.</w:t>
            </w:r>
          </w:p>
        </w:tc>
        <w:tc>
          <w:tcPr>
            <w:tcW w:w="4955" w:type="dxa"/>
            <w:tcBorders>
              <w:top w:val="single" w:sz="4" w:space="0" w:color="auto"/>
              <w:left w:val="nil"/>
              <w:bottom w:val="single" w:sz="4" w:space="0" w:color="auto"/>
              <w:right w:val="nil"/>
            </w:tcBorders>
          </w:tcPr>
          <w:p w14:paraId="74CFA750" w14:textId="77777777" w:rsidR="00840EF4" w:rsidRPr="00D30F84" w:rsidRDefault="00840EF4" w:rsidP="001E1A85">
            <w:pPr>
              <w:pStyle w:val="captions"/>
              <w:rPr>
                <w:rFonts w:ascii="Artifakt ElementOfc" w:hAnsi="Artifakt ElementOfc" w:cs="Artifakt ElementOfc"/>
              </w:rPr>
            </w:pPr>
            <w:r w:rsidRPr="00D30F84">
              <w:rPr>
                <w:rFonts w:ascii="Artifakt ElementOfc" w:hAnsi="Artifakt ElementOfc" w:cs="Artifakt ElementOfc"/>
                <w:lang w:bidi="de-DE"/>
              </w:rPr>
              <w:t>Nr.</w:t>
            </w:r>
            <w:r w:rsidRPr="00D30F84">
              <w:rPr>
                <w:rFonts w:ascii="Artifakt ElementOfc" w:hAnsi="Artifakt ElementOfc" w:cs="Artifakt ElementOfc"/>
                <w:lang w:bidi="de-DE"/>
              </w:rPr>
              <w:drawing>
                <wp:inline distT="0" distB="0" distL="0" distR="0" wp14:anchorId="474D479B" wp14:editId="7AC0D7BA">
                  <wp:extent cx="3009265" cy="2005965"/>
                  <wp:effectExtent l="0" t="0" r="635" b="0"/>
                  <wp:docPr id="1449437735" name="Picture 1449437735" descr="A blue rectangular object with a red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50551" name="Picture 1" descr="A blue rectangular object with a red and green lin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09265" cy="2005965"/>
                          </a:xfrm>
                          <a:prstGeom prst="rect">
                            <a:avLst/>
                          </a:prstGeom>
                        </pic:spPr>
                      </pic:pic>
                    </a:graphicData>
                  </a:graphic>
                </wp:inline>
              </w:drawing>
            </w:r>
          </w:p>
          <w:p w14:paraId="267F10B3" w14:textId="6D8681FE" w:rsidR="00840EF4" w:rsidRPr="00D30F84" w:rsidRDefault="00840EF4"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3: Rohteil in einem Schraubstock mit harten Backen von 6 Zoll (152 mm) befestigt</w:t>
            </w:r>
          </w:p>
        </w:tc>
      </w:tr>
      <w:tr w:rsidR="00544750" w:rsidRPr="00D30F84" w14:paraId="1977A95E" w14:textId="77777777" w:rsidTr="00CD5590">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D6F5ED4" w14:textId="5B23675F" w:rsidR="00C24851" w:rsidRPr="00D30F84" w:rsidRDefault="001323EF" w:rsidP="001E1A85">
            <w:pPr>
              <w:pStyle w:val="Tasks"/>
              <w:spacing w:line="240" w:lineRule="auto"/>
              <w:rPr>
                <w:rFonts w:ascii="Artifakt ElementOfc" w:hAnsi="Artifakt ElementOfc"/>
              </w:rPr>
            </w:pPr>
            <w:r w:rsidRPr="00D30F84">
              <w:rPr>
                <w:rFonts w:ascii="Artifakt ElementOfc" w:hAnsi="Artifakt ElementOfc"/>
                <w:lang w:bidi="de-DE"/>
              </w:rPr>
              <w:lastRenderedPageBreak/>
              <w:t xml:space="preserve">Um mit den Modellen für Schnittoperationen zu beginnen, müssen Sie das Rohteil definieren, aus dem die einzelnen Formeinsätze geschnitten werden. </w:t>
            </w:r>
            <w:r w:rsidRPr="00D30F84">
              <w:rPr>
                <w:rFonts w:ascii="Artifakt ElementOfc" w:hAnsi="Artifakt ElementOfc"/>
                <w:lang w:bidi="de-DE"/>
              </w:rPr>
              <w:br/>
            </w:r>
            <w:r w:rsidRPr="00D30F84">
              <w:rPr>
                <w:rFonts w:ascii="Artifakt ElementOfc" w:hAnsi="Artifakt ElementOfc"/>
                <w:lang w:bidi="de-DE"/>
              </w:rPr>
              <w:br/>
              <w:t>Klicken Sie in der Symbolleiste der Registerkarte „Fräsen“ auf „Setup“ &gt; „Neues Setup“.</w:t>
            </w:r>
          </w:p>
          <w:p w14:paraId="7E376AA2" w14:textId="77777777" w:rsidR="00544750" w:rsidRPr="00D30F84" w:rsidRDefault="00544750" w:rsidP="001E1A85">
            <w:pPr>
              <w:pStyle w:val="Tasks"/>
              <w:numPr>
                <w:ilvl w:val="0"/>
                <w:numId w:val="0"/>
              </w:numPr>
              <w:spacing w:line="240" w:lineRule="auto"/>
              <w:ind w:left="360"/>
              <w:rPr>
                <w:rFonts w:ascii="Artifakt ElementOfc" w:hAnsi="Artifakt ElementOfc"/>
              </w:rPr>
            </w:pPr>
          </w:p>
        </w:tc>
        <w:tc>
          <w:tcPr>
            <w:tcW w:w="4955" w:type="dxa"/>
            <w:tcBorders>
              <w:top w:val="single" w:sz="4" w:space="0" w:color="auto"/>
              <w:left w:val="nil"/>
              <w:bottom w:val="single" w:sz="4" w:space="0" w:color="auto"/>
              <w:right w:val="nil"/>
            </w:tcBorders>
          </w:tcPr>
          <w:p w14:paraId="2CD1EC94" w14:textId="77777777"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689CF27F" wp14:editId="680FEDB1">
                  <wp:extent cx="3009265" cy="2254250"/>
                  <wp:effectExtent l="0" t="0" r="635" b="0"/>
                  <wp:docPr id="45083642" name="Picture 45083642">
                    <a:extLst xmlns:a="http://schemas.openxmlformats.org/drawingml/2006/main">
                      <a:ext uri="{FF2B5EF4-FFF2-40B4-BE49-F238E27FC236}">
                        <a16:creationId xmlns:a16="http://schemas.microsoft.com/office/drawing/2014/main" id="{EE929E2E-5905-2378-5DBD-E4C74D002B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E929E2E-5905-2378-5DBD-E4C74D002B05}"/>
                              </a:ext>
                            </a:extLst>
                          </pic:cNvPr>
                          <pic:cNvPicPr>
                            <a:picLocks noChangeAspect="1"/>
                          </pic:cNvPicPr>
                        </pic:nvPicPr>
                        <pic:blipFill>
                          <a:blip r:embed="rId12" cstate="print">
                            <a:extLst>
                              <a:ext uri="{28A0092B-C50C-407E-A947-70E740481C1C}">
                                <a14:useLocalDpi xmlns:a14="http://schemas.microsoft.com/office/drawing/2010/main" val="0"/>
                              </a:ext>
                            </a:extLst>
                          </a:blip>
                          <a:srcRect/>
                          <a:stretch/>
                        </pic:blipFill>
                        <pic:spPr>
                          <a:xfrm>
                            <a:off x="0" y="0"/>
                            <a:ext cx="3009265" cy="2254250"/>
                          </a:xfrm>
                          <a:prstGeom prst="rect">
                            <a:avLst/>
                          </a:prstGeom>
                        </pic:spPr>
                      </pic:pic>
                    </a:graphicData>
                  </a:graphic>
                </wp:inline>
              </w:drawing>
            </w:r>
          </w:p>
          <w:p w14:paraId="2F02CCCD" w14:textId="655BB758"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4: Ein neues Setup erstellen</w:t>
            </w:r>
          </w:p>
        </w:tc>
      </w:tr>
      <w:tr w:rsidR="00544750" w:rsidRPr="00D30F84" w14:paraId="7CBA553B" w14:textId="77777777" w:rsidTr="00CD5590">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461E8D4C" w14:textId="77777777" w:rsidR="00544750" w:rsidRPr="00D30F84" w:rsidRDefault="00544750" w:rsidP="001E1A85">
            <w:pPr>
              <w:pStyle w:val="Tasks"/>
              <w:numPr>
                <w:ilvl w:val="0"/>
                <w:numId w:val="0"/>
              </w:numPr>
              <w:spacing w:line="240" w:lineRule="auto"/>
              <w:ind w:left="360"/>
              <w:rPr>
                <w:rFonts w:ascii="Artifakt ElementOfc" w:hAnsi="Artifakt ElementOfc"/>
              </w:rPr>
            </w:pPr>
          </w:p>
          <w:p w14:paraId="590A82BA" w14:textId="074ED4AF" w:rsidR="00544750" w:rsidRPr="00D30F84" w:rsidRDefault="001323EF" w:rsidP="001E1A85">
            <w:pPr>
              <w:pStyle w:val="Tasks"/>
              <w:spacing w:line="240" w:lineRule="auto"/>
              <w:rPr>
                <w:rFonts w:ascii="Artifakt ElementOfc" w:hAnsi="Artifakt ElementOfc"/>
              </w:rPr>
            </w:pPr>
            <w:r w:rsidRPr="00D30F84">
              <w:rPr>
                <w:rFonts w:ascii="Artifakt ElementOfc" w:hAnsi="Artifakt ElementOfc"/>
                <w:lang w:bidi="de-DE"/>
              </w:rPr>
              <w:t>Zunächst werden alle Volumenkörper in der Konstruktion in die Rohteilvorschau aufgenommen. Wählen Sie die obere Seite der Brieftasche aus. Klicken Sie hierzu in der Gruppe „Modell“ auf die Option „Modell“.</w:t>
            </w:r>
          </w:p>
          <w:p w14:paraId="212D4000" w14:textId="60A23158" w:rsidR="00544750" w:rsidRPr="00CF2885" w:rsidRDefault="00544750" w:rsidP="001E1A85">
            <w:pPr>
              <w:pStyle w:val="Tasks"/>
              <w:numPr>
                <w:ilvl w:val="0"/>
                <w:numId w:val="0"/>
              </w:numPr>
              <w:spacing w:line="240" w:lineRule="auto"/>
              <w:rPr>
                <w:rFonts w:ascii="Artifakt ElementOfc" w:hAnsi="Artifakt ElementOfc"/>
                <w:i/>
                <w:iCs/>
              </w:rPr>
            </w:pPr>
          </w:p>
        </w:tc>
        <w:tc>
          <w:tcPr>
            <w:tcW w:w="4955" w:type="dxa"/>
            <w:tcBorders>
              <w:top w:val="single" w:sz="4" w:space="0" w:color="auto"/>
              <w:left w:val="nil"/>
              <w:bottom w:val="single" w:sz="4" w:space="0" w:color="auto"/>
              <w:right w:val="nil"/>
            </w:tcBorders>
          </w:tcPr>
          <w:p w14:paraId="3ABD65F9" w14:textId="50D54776" w:rsidR="00544750" w:rsidRPr="00D30F84" w:rsidRDefault="00C63CD7"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2123652B" wp14:editId="1DF977AF">
                  <wp:extent cx="3148699" cy="1768928"/>
                  <wp:effectExtent l="0" t="0" r="0" b="3175"/>
                  <wp:docPr id="1239976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976701" name=""/>
                          <pic:cNvPicPr/>
                        </pic:nvPicPr>
                        <pic:blipFill rotWithShape="1">
                          <a:blip r:embed="rId13"/>
                          <a:srcRect l="5156" t="2826" r="5021" b="9609"/>
                          <a:stretch/>
                        </pic:blipFill>
                        <pic:spPr bwMode="auto">
                          <a:xfrm>
                            <a:off x="0" y="0"/>
                            <a:ext cx="3162654" cy="1776768"/>
                          </a:xfrm>
                          <a:prstGeom prst="rect">
                            <a:avLst/>
                          </a:prstGeom>
                          <a:ln>
                            <a:noFill/>
                          </a:ln>
                          <a:extLst>
                            <a:ext uri="{53640926-AAD7-44D8-BBD7-CCE9431645EC}">
                              <a14:shadowObscured xmlns:a14="http://schemas.microsoft.com/office/drawing/2010/main"/>
                            </a:ext>
                          </a:extLst>
                        </pic:spPr>
                      </pic:pic>
                    </a:graphicData>
                  </a:graphic>
                </wp:inline>
              </w:drawing>
            </w:r>
          </w:p>
          <w:p w14:paraId="0900BF5F" w14:textId="389C016B"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5: Obere Seite als Modell für Setup1 auswählen</w:t>
            </w:r>
          </w:p>
        </w:tc>
      </w:tr>
      <w:tr w:rsidR="00544750" w:rsidRPr="00D30F84" w14:paraId="7D754CF4" w14:textId="77777777" w:rsidTr="00CD5590">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7C9B02C" w14:textId="77777777" w:rsidR="00544750" w:rsidRPr="00D30F84" w:rsidRDefault="00544750" w:rsidP="001E1A85">
            <w:pPr>
              <w:pStyle w:val="Tasks"/>
              <w:numPr>
                <w:ilvl w:val="0"/>
                <w:numId w:val="0"/>
              </w:numPr>
              <w:spacing w:line="240" w:lineRule="auto"/>
              <w:ind w:left="360"/>
              <w:rPr>
                <w:rFonts w:ascii="Artifakt ElementOfc" w:hAnsi="Artifakt ElementOfc"/>
              </w:rPr>
            </w:pPr>
          </w:p>
          <w:p w14:paraId="25441C7C" w14:textId="6A13D639" w:rsidR="001323EF" w:rsidRPr="00D30F84" w:rsidRDefault="007014FB" w:rsidP="001E1A85">
            <w:pPr>
              <w:pStyle w:val="Tasks"/>
              <w:spacing w:line="240" w:lineRule="auto"/>
              <w:rPr>
                <w:rFonts w:ascii="Artifakt ElementOfc" w:hAnsi="Artifakt ElementOfc"/>
              </w:rPr>
            </w:pPr>
            <w:r w:rsidRPr="00D30F84">
              <w:rPr>
                <w:rFonts w:ascii="Artifakt ElementOfc" w:hAnsi="Artifakt ElementOfc"/>
                <w:lang w:bidi="de-DE"/>
              </w:rPr>
              <w:t>Wählen Sie die obere, hintere, linke Ecke des Rohteils mithilfe der Schaltfläche „Punkt auf Rohteil auswählen“ aus. Klicken Sie auf „OK“.</w:t>
            </w:r>
            <w:r w:rsidRPr="00D30F84">
              <w:rPr>
                <w:rFonts w:ascii="Artifakt ElementOfc" w:hAnsi="Artifakt ElementOfc"/>
                <w:lang w:bidi="de-DE"/>
              </w:rPr>
              <w:br/>
            </w:r>
            <w:r w:rsidRPr="00D30F84">
              <w:rPr>
                <w:rFonts w:ascii="Artifakt ElementOfc" w:hAnsi="Artifakt ElementOfc"/>
                <w:lang w:bidi="de-DE"/>
              </w:rPr>
              <w:br/>
            </w:r>
            <w:r w:rsidRPr="00D30F84">
              <w:rPr>
                <w:rFonts w:ascii="Artifakt ElementOfc" w:hAnsi="Artifakt ElementOfc"/>
                <w:b/>
                <w:lang w:bidi="de-DE"/>
              </w:rPr>
              <w:t xml:space="preserve">Anmerkung: </w:t>
            </w:r>
            <w:r w:rsidRPr="00D30F84">
              <w:rPr>
                <w:rFonts w:ascii="Artifakt ElementOfc" w:hAnsi="Artifakt ElementOfc"/>
                <w:lang w:bidi="de-DE"/>
              </w:rPr>
              <w:t>Das Setup einiger Maschinen verläuft effizienter, wenn Sie die obere rechte Ecke des Rohteils als WKS auswählen.</w:t>
            </w:r>
          </w:p>
        </w:tc>
        <w:tc>
          <w:tcPr>
            <w:tcW w:w="4955" w:type="dxa"/>
            <w:tcBorders>
              <w:top w:val="single" w:sz="4" w:space="0" w:color="auto"/>
              <w:left w:val="nil"/>
              <w:bottom w:val="single" w:sz="4" w:space="0" w:color="auto"/>
              <w:right w:val="nil"/>
            </w:tcBorders>
          </w:tcPr>
          <w:p w14:paraId="47E0A00D" w14:textId="79B85F97" w:rsidR="00544750" w:rsidRPr="00D30F84" w:rsidRDefault="00C63CD7"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313818E5" wp14:editId="501FD88A">
                  <wp:extent cx="3009265" cy="2572385"/>
                  <wp:effectExtent l="0" t="0" r="635" b="0"/>
                  <wp:docPr id="1339746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746182" name=""/>
                          <pic:cNvPicPr/>
                        </pic:nvPicPr>
                        <pic:blipFill>
                          <a:blip r:embed="rId14"/>
                          <a:stretch>
                            <a:fillRect/>
                          </a:stretch>
                        </pic:blipFill>
                        <pic:spPr>
                          <a:xfrm>
                            <a:off x="0" y="0"/>
                            <a:ext cx="3009265" cy="2572385"/>
                          </a:xfrm>
                          <a:prstGeom prst="rect">
                            <a:avLst/>
                          </a:prstGeom>
                        </pic:spPr>
                      </pic:pic>
                    </a:graphicData>
                  </a:graphic>
                </wp:inline>
              </w:drawing>
            </w:r>
          </w:p>
          <w:p w14:paraId="0CBB032B" w14:textId="3DDFC1C2"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6: Punkt auf Rohteilquader auswählen</w:t>
            </w:r>
          </w:p>
        </w:tc>
      </w:tr>
      <w:tr w:rsidR="00544750" w:rsidRPr="00D30F84" w14:paraId="29D00DE0"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3008A012" w14:textId="4C1906C5" w:rsidR="001323EF" w:rsidRPr="00D30F84" w:rsidRDefault="001323EF" w:rsidP="007E460F">
            <w:pPr>
              <w:pStyle w:val="Tasks"/>
              <w:spacing w:after="120" w:line="228" w:lineRule="auto"/>
              <w:rPr>
                <w:rFonts w:ascii="Artifakt ElementOfc" w:hAnsi="Artifakt ElementOfc"/>
              </w:rPr>
            </w:pPr>
            <w:r w:rsidRPr="00D30F84">
              <w:rPr>
                <w:rFonts w:ascii="Artifakt ElementOfc" w:hAnsi="Artifakt ElementOfc"/>
                <w:lang w:bidi="de-DE"/>
              </w:rPr>
              <w:lastRenderedPageBreak/>
              <w:t>Das Rohteil muss größer sein als das fertige Bauteil, und von allen sechs Seiten des Rohteils wird etwas Material abgeschnitten. Um das Rohteil genau darzustellen, stellen Sie sicher, dass „Relative Quadergröße“ als Modus ausgewählt ist.</w:t>
            </w:r>
          </w:p>
          <w:p w14:paraId="3CD9E7C5" w14:textId="77777777" w:rsidR="001323EF" w:rsidRPr="00D30F84" w:rsidRDefault="001323EF" w:rsidP="007E460F">
            <w:pPr>
              <w:pStyle w:val="Tasks"/>
              <w:numPr>
                <w:ilvl w:val="0"/>
                <w:numId w:val="0"/>
              </w:numPr>
              <w:spacing w:after="120" w:line="228" w:lineRule="auto"/>
              <w:ind w:left="360"/>
              <w:rPr>
                <w:rFonts w:ascii="Artifakt ElementOfc" w:hAnsi="Artifakt ElementOfc"/>
              </w:rPr>
            </w:pPr>
          </w:p>
          <w:p w14:paraId="5E2D557B" w14:textId="5FC2523D" w:rsidR="00476F77" w:rsidRPr="00D30F84" w:rsidRDefault="00C24851" w:rsidP="007E460F">
            <w:pPr>
              <w:pStyle w:val="Tasks"/>
              <w:numPr>
                <w:ilvl w:val="0"/>
                <w:numId w:val="0"/>
              </w:numPr>
              <w:spacing w:after="120" w:line="228" w:lineRule="auto"/>
              <w:ind w:left="360"/>
              <w:rPr>
                <w:rFonts w:ascii="Artifakt ElementOfc" w:hAnsi="Artifakt ElementOfc"/>
              </w:rPr>
            </w:pPr>
            <w:r w:rsidRPr="00D30F84">
              <w:rPr>
                <w:rFonts w:ascii="Artifakt ElementOfc" w:hAnsi="Artifakt ElementOfc"/>
                <w:lang w:bidi="de-DE"/>
              </w:rPr>
              <w:t>Klicken Sie auf die Registerkarte „Rohteil“ und legen Sie den Rohteilversatz-Modus auf „Rohteil an allen Seiten hinzufügen“ fest.</w:t>
            </w:r>
          </w:p>
          <w:p w14:paraId="72BBA10C" w14:textId="77777777" w:rsidR="008607D9" w:rsidRPr="00D30F84" w:rsidRDefault="008607D9" w:rsidP="007E460F">
            <w:pPr>
              <w:pStyle w:val="Tasks"/>
              <w:numPr>
                <w:ilvl w:val="0"/>
                <w:numId w:val="0"/>
              </w:numPr>
              <w:spacing w:after="120" w:line="228" w:lineRule="auto"/>
              <w:ind w:left="360"/>
              <w:rPr>
                <w:rFonts w:ascii="Artifakt ElementOfc" w:hAnsi="Artifakt ElementOfc"/>
              </w:rPr>
            </w:pPr>
          </w:p>
          <w:p w14:paraId="0C352F25" w14:textId="74729A30" w:rsidR="00476F77" w:rsidRPr="00D30F84" w:rsidRDefault="001729BF" w:rsidP="007E460F">
            <w:pPr>
              <w:pStyle w:val="Tasks"/>
              <w:numPr>
                <w:ilvl w:val="0"/>
                <w:numId w:val="0"/>
              </w:numPr>
              <w:spacing w:after="120" w:line="228" w:lineRule="auto"/>
              <w:ind w:left="360"/>
              <w:rPr>
                <w:rFonts w:ascii="Artifakt ElementOfc" w:hAnsi="Artifakt ElementOfc"/>
              </w:rPr>
            </w:pPr>
            <w:r w:rsidRPr="00D30F84">
              <w:rPr>
                <w:rFonts w:ascii="Artifakt ElementOfc" w:hAnsi="Artifakt ElementOfc"/>
                <w:lang w:bidi="de-DE"/>
              </w:rPr>
              <w:t>Stellen Sie fest, welche Materialien für Sie verfügbar sind. Die folgenden Einstellungen für Rohteilversätze sind ein guter Ausgangspunkt:</w:t>
            </w:r>
          </w:p>
          <w:p w14:paraId="58C2D00C" w14:textId="77777777" w:rsidR="008607D9" w:rsidRPr="00D30F84" w:rsidRDefault="008607D9" w:rsidP="007E460F">
            <w:pPr>
              <w:pStyle w:val="Tasks"/>
              <w:numPr>
                <w:ilvl w:val="0"/>
                <w:numId w:val="0"/>
              </w:numPr>
              <w:spacing w:after="120" w:line="228" w:lineRule="auto"/>
              <w:ind w:left="360"/>
              <w:rPr>
                <w:rFonts w:ascii="Artifakt ElementOfc" w:hAnsi="Artifakt ElementOfc"/>
              </w:rPr>
            </w:pPr>
          </w:p>
          <w:p w14:paraId="79963585" w14:textId="24BFEAE9" w:rsidR="00C24851" w:rsidRPr="00D30F84" w:rsidRDefault="00476F77" w:rsidP="007E460F">
            <w:pPr>
              <w:pStyle w:val="Tasks"/>
              <w:numPr>
                <w:ilvl w:val="0"/>
                <w:numId w:val="0"/>
              </w:numPr>
              <w:spacing w:after="120" w:line="228" w:lineRule="auto"/>
              <w:ind w:left="360"/>
              <w:rPr>
                <w:rFonts w:ascii="Artifakt ElementOfc" w:hAnsi="Artifakt ElementOfc"/>
              </w:rPr>
            </w:pPr>
            <w:r w:rsidRPr="00D30F84">
              <w:rPr>
                <w:rFonts w:ascii="Artifakt ElementOfc" w:hAnsi="Artifakt ElementOfc"/>
                <w:lang w:bidi="de-DE"/>
              </w:rPr>
              <w:t>Alle X- und Y-Versätze: 3 mm</w:t>
            </w:r>
          </w:p>
          <w:p w14:paraId="6A3339D6" w14:textId="71A3AF1A" w:rsidR="00C24851" w:rsidRPr="00D30F84" w:rsidRDefault="00476F77" w:rsidP="007E460F">
            <w:pPr>
              <w:pStyle w:val="Tasks"/>
              <w:numPr>
                <w:ilvl w:val="0"/>
                <w:numId w:val="0"/>
              </w:numPr>
              <w:spacing w:after="120" w:line="228" w:lineRule="auto"/>
              <w:ind w:left="360"/>
              <w:rPr>
                <w:rFonts w:ascii="Artifakt ElementOfc" w:hAnsi="Artifakt ElementOfc"/>
              </w:rPr>
            </w:pPr>
            <w:r w:rsidRPr="00D30F84">
              <w:rPr>
                <w:rFonts w:ascii="Artifakt ElementOfc" w:hAnsi="Artifakt ElementOfc"/>
                <w:lang w:bidi="de-DE"/>
              </w:rPr>
              <w:t>-Z-Versatz: 2 mm</w:t>
            </w:r>
          </w:p>
          <w:p w14:paraId="62E0DF73" w14:textId="2F817D12" w:rsidR="00544750" w:rsidRPr="00D30F84" w:rsidRDefault="00476F77" w:rsidP="007E460F">
            <w:pPr>
              <w:pStyle w:val="Tasks"/>
              <w:numPr>
                <w:ilvl w:val="0"/>
                <w:numId w:val="0"/>
              </w:numPr>
              <w:spacing w:after="120" w:line="228" w:lineRule="auto"/>
              <w:ind w:left="360"/>
              <w:rPr>
                <w:rFonts w:ascii="Artifakt ElementOfc" w:hAnsi="Artifakt ElementOfc"/>
              </w:rPr>
            </w:pPr>
            <w:r w:rsidRPr="00D30F84">
              <w:rPr>
                <w:rFonts w:ascii="Artifakt ElementOfc" w:hAnsi="Artifakt ElementOfc"/>
                <w:color w:val="auto"/>
                <w:lang w:bidi="de-DE"/>
              </w:rPr>
              <w:t>+Z-Versatz: 2 mm</w:t>
            </w:r>
          </w:p>
        </w:tc>
        <w:tc>
          <w:tcPr>
            <w:tcW w:w="4955" w:type="dxa"/>
            <w:tcBorders>
              <w:top w:val="single" w:sz="4" w:space="0" w:color="auto"/>
              <w:left w:val="nil"/>
              <w:bottom w:val="single" w:sz="4" w:space="0" w:color="auto"/>
              <w:right w:val="nil"/>
            </w:tcBorders>
          </w:tcPr>
          <w:p w14:paraId="45DA9404" w14:textId="2EA8F981" w:rsidR="00544750" w:rsidRPr="00D30F84" w:rsidRDefault="00C63CD7"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23789FF5" wp14:editId="20DA0C12">
                  <wp:extent cx="3162086" cy="2160815"/>
                  <wp:effectExtent l="0" t="0" r="635" b="0"/>
                  <wp:docPr id="1064912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912023" name=""/>
                          <pic:cNvPicPr/>
                        </pic:nvPicPr>
                        <pic:blipFill rotWithShape="1">
                          <a:blip r:embed="rId15"/>
                          <a:srcRect l="1539" r="10984" b="11556"/>
                          <a:stretch/>
                        </pic:blipFill>
                        <pic:spPr bwMode="auto">
                          <a:xfrm>
                            <a:off x="0" y="0"/>
                            <a:ext cx="3179306" cy="2172582"/>
                          </a:xfrm>
                          <a:prstGeom prst="rect">
                            <a:avLst/>
                          </a:prstGeom>
                          <a:ln>
                            <a:noFill/>
                          </a:ln>
                          <a:extLst>
                            <a:ext uri="{53640926-AAD7-44D8-BBD7-CCE9431645EC}">
                              <a14:shadowObscured xmlns:a14="http://schemas.microsoft.com/office/drawing/2010/main"/>
                            </a:ext>
                          </a:extLst>
                        </pic:spPr>
                      </pic:pic>
                    </a:graphicData>
                  </a:graphic>
                </wp:inline>
              </w:drawing>
            </w:r>
          </w:p>
          <w:p w14:paraId="7622A2E4" w14:textId="5CCAC63A"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7: Rohteilversätze für Setup1 festlegen</w:t>
            </w:r>
          </w:p>
        </w:tc>
      </w:tr>
      <w:tr w:rsidR="00544750" w:rsidRPr="00D30F84" w14:paraId="7A330632"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66DA204" w14:textId="0DDA2799" w:rsidR="0092663A" w:rsidRPr="00D30F84" w:rsidRDefault="0092663A" w:rsidP="007E460F">
            <w:pPr>
              <w:pStyle w:val="Tasks"/>
              <w:spacing w:after="120" w:line="228" w:lineRule="auto"/>
              <w:rPr>
                <w:rFonts w:ascii="Artifakt ElementOfc" w:hAnsi="Artifakt ElementOfc"/>
              </w:rPr>
            </w:pPr>
            <w:r w:rsidRPr="00D30F84">
              <w:rPr>
                <w:rFonts w:ascii="Artifakt ElementOfc" w:hAnsi="Artifakt ElementOfc"/>
                <w:lang w:bidi="de-DE"/>
              </w:rPr>
              <w:t>Erstellen Sie ein neues Setup für die Komponente „Unten“. Klicken Sie sofort auf die Registerkarte „Rohteil“ und ändern Sie den Modus in „Relative Quadergröße“.</w:t>
            </w:r>
          </w:p>
          <w:p w14:paraId="4A0E50EA" w14:textId="77777777" w:rsidR="0092663A" w:rsidRPr="00D30F84" w:rsidRDefault="0092663A" w:rsidP="00EA3FE5">
            <w:pPr>
              <w:pStyle w:val="Tasks"/>
              <w:numPr>
                <w:ilvl w:val="0"/>
                <w:numId w:val="0"/>
              </w:numPr>
              <w:spacing w:after="120" w:line="228" w:lineRule="auto"/>
              <w:ind w:left="360"/>
              <w:rPr>
                <w:rFonts w:ascii="Artifakt ElementOfc" w:hAnsi="Artifakt ElementOfc"/>
              </w:rPr>
            </w:pPr>
          </w:p>
          <w:p w14:paraId="66ED7886" w14:textId="2BA68F80" w:rsidR="0092663A" w:rsidRPr="00D30F84" w:rsidRDefault="0092663A" w:rsidP="007E460F">
            <w:pPr>
              <w:pStyle w:val="Tasks"/>
              <w:numPr>
                <w:ilvl w:val="0"/>
                <w:numId w:val="0"/>
              </w:numPr>
              <w:spacing w:after="120" w:line="228" w:lineRule="auto"/>
              <w:ind w:left="360"/>
              <w:rPr>
                <w:rFonts w:ascii="Artifakt ElementOfc" w:hAnsi="Artifakt ElementOfc"/>
              </w:rPr>
            </w:pPr>
            <w:r w:rsidRPr="00D30F84">
              <w:rPr>
                <w:rFonts w:ascii="Artifakt ElementOfc" w:hAnsi="Artifakt ElementOfc"/>
                <w:lang w:bidi="de-DE"/>
              </w:rPr>
              <w:t>Wiederholen Sie die vorherigen Schritte und geben Sie die gleichen Werte für dieses neue Rohteil-Setup ein.</w:t>
            </w:r>
          </w:p>
          <w:p w14:paraId="6154C598" w14:textId="77777777" w:rsidR="0092663A" w:rsidRPr="00D30F84" w:rsidRDefault="0092663A" w:rsidP="00EA3FE5">
            <w:pPr>
              <w:pStyle w:val="Tasks"/>
              <w:numPr>
                <w:ilvl w:val="0"/>
                <w:numId w:val="0"/>
              </w:numPr>
              <w:spacing w:after="120" w:line="228" w:lineRule="auto"/>
              <w:ind w:left="360"/>
              <w:rPr>
                <w:rFonts w:ascii="Artifakt ElementOfc" w:hAnsi="Artifakt ElementOfc"/>
              </w:rPr>
            </w:pPr>
          </w:p>
          <w:p w14:paraId="57E8103D" w14:textId="3383DE37" w:rsidR="00544750" w:rsidRPr="00D30F84" w:rsidRDefault="0092663A" w:rsidP="007E460F">
            <w:pPr>
              <w:pStyle w:val="Tasks"/>
              <w:numPr>
                <w:ilvl w:val="0"/>
                <w:numId w:val="0"/>
              </w:numPr>
              <w:spacing w:after="120" w:line="228" w:lineRule="auto"/>
              <w:ind w:left="360"/>
              <w:rPr>
                <w:rFonts w:ascii="Artifakt ElementOfc" w:hAnsi="Artifakt ElementOfc"/>
              </w:rPr>
            </w:pPr>
            <w:r w:rsidRPr="00D30F84">
              <w:rPr>
                <w:rFonts w:ascii="Artifakt ElementOfc" w:hAnsi="Artifakt ElementOfc"/>
                <w:color w:val="auto"/>
                <w:lang w:bidi="de-DE"/>
              </w:rPr>
              <w:t>Kehren Sie zur Registerkarte „Setup“ zurück, um den WKS-Ursprung zu ändern. Das WKS steht für Arbeitskoordinatensystem und ist der Referenzpunkt, der zum Nullen der Maschinenkoordinaten verwendet wird. Wählen Sie den gleichen Punkt wie in Schritt 6 (obere linke hintere Ecke).</w:t>
            </w:r>
          </w:p>
        </w:tc>
        <w:tc>
          <w:tcPr>
            <w:tcW w:w="4955" w:type="dxa"/>
            <w:tcBorders>
              <w:top w:val="single" w:sz="4" w:space="0" w:color="auto"/>
              <w:left w:val="nil"/>
              <w:bottom w:val="single" w:sz="4" w:space="0" w:color="auto"/>
              <w:right w:val="nil"/>
            </w:tcBorders>
          </w:tcPr>
          <w:p w14:paraId="2FDB85DE" w14:textId="78C6C4E8" w:rsidR="00544750" w:rsidRPr="00D30F84" w:rsidRDefault="003A7658"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7C7CFFD3" wp14:editId="02BF5818">
                  <wp:extent cx="3173732" cy="1967593"/>
                  <wp:effectExtent l="0" t="0" r="7620" b="0"/>
                  <wp:docPr id="1835465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65007" name=""/>
                          <pic:cNvPicPr/>
                        </pic:nvPicPr>
                        <pic:blipFill>
                          <a:blip r:embed="rId16"/>
                          <a:stretch>
                            <a:fillRect/>
                          </a:stretch>
                        </pic:blipFill>
                        <pic:spPr>
                          <a:xfrm>
                            <a:off x="0" y="0"/>
                            <a:ext cx="3179416" cy="1971117"/>
                          </a:xfrm>
                          <a:prstGeom prst="rect">
                            <a:avLst/>
                          </a:prstGeom>
                        </pic:spPr>
                      </pic:pic>
                    </a:graphicData>
                  </a:graphic>
                </wp:inline>
              </w:drawing>
            </w:r>
          </w:p>
          <w:p w14:paraId="0326951C" w14:textId="070BBBAA"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8: Rohteileinstellungen für Setup2 anpassen</w:t>
            </w:r>
          </w:p>
        </w:tc>
      </w:tr>
      <w:tr w:rsidR="00544750" w:rsidRPr="00D30F84" w14:paraId="285BE055"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1281A0C2" w14:textId="6E43EB70" w:rsidR="00544750" w:rsidRPr="00D30F84" w:rsidRDefault="005D492B" w:rsidP="001E1A85">
            <w:pPr>
              <w:pStyle w:val="Tasks"/>
              <w:spacing w:line="240" w:lineRule="auto"/>
              <w:rPr>
                <w:rFonts w:ascii="Artifakt ElementOfc" w:hAnsi="Artifakt ElementOfc"/>
              </w:rPr>
            </w:pPr>
            <w:r w:rsidRPr="00D30F84">
              <w:rPr>
                <w:rFonts w:ascii="Artifakt ElementOfc" w:hAnsi="Artifakt ElementOfc"/>
                <w:lang w:bidi="de-DE"/>
              </w:rPr>
              <w:lastRenderedPageBreak/>
              <w:t>Stellen Sie sicher, dass die Ergebnisse dem Beispiel genau entsprechen, und klicken Sie auf „OK“.</w:t>
            </w:r>
          </w:p>
        </w:tc>
        <w:tc>
          <w:tcPr>
            <w:tcW w:w="4955" w:type="dxa"/>
            <w:tcBorders>
              <w:top w:val="single" w:sz="4" w:space="0" w:color="auto"/>
              <w:left w:val="nil"/>
              <w:bottom w:val="single" w:sz="4" w:space="0" w:color="auto"/>
              <w:right w:val="nil"/>
            </w:tcBorders>
          </w:tcPr>
          <w:p w14:paraId="346F3A7D" w14:textId="2EE099D4" w:rsidR="00544750" w:rsidRPr="00D30F84" w:rsidRDefault="003A7658"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797A381F" wp14:editId="60C802DB">
                  <wp:extent cx="3167722" cy="2060122"/>
                  <wp:effectExtent l="0" t="0" r="0" b="0"/>
                  <wp:docPr id="173923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572768" name=""/>
                          <pic:cNvPicPr/>
                        </pic:nvPicPr>
                        <pic:blipFill>
                          <a:blip r:embed="rId17"/>
                          <a:stretch>
                            <a:fillRect/>
                          </a:stretch>
                        </pic:blipFill>
                        <pic:spPr>
                          <a:xfrm>
                            <a:off x="0" y="0"/>
                            <a:ext cx="3172672" cy="2063341"/>
                          </a:xfrm>
                          <a:prstGeom prst="rect">
                            <a:avLst/>
                          </a:prstGeom>
                        </pic:spPr>
                      </pic:pic>
                    </a:graphicData>
                  </a:graphic>
                </wp:inline>
              </w:drawing>
            </w:r>
          </w:p>
          <w:p w14:paraId="48DB83CB" w14:textId="5A094E68"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9: Rohteileinstellungen für Setup2 überprüfen</w:t>
            </w:r>
          </w:p>
        </w:tc>
      </w:tr>
      <w:tr w:rsidR="00544750" w:rsidRPr="00D30F84" w14:paraId="423DCF9C"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237653E3" w14:textId="727E785C" w:rsidR="006A1271" w:rsidRPr="00D30F84" w:rsidRDefault="006A1271" w:rsidP="00AD0DA9">
            <w:pPr>
              <w:pStyle w:val="Tasks"/>
              <w:spacing w:line="240" w:lineRule="auto"/>
              <w:ind w:left="454" w:hanging="454"/>
              <w:rPr>
                <w:rFonts w:ascii="Artifakt ElementOfc" w:hAnsi="Artifakt ElementOfc"/>
              </w:rPr>
            </w:pPr>
            <w:r w:rsidRPr="00D30F84">
              <w:rPr>
                <w:rFonts w:ascii="Artifakt ElementOfc" w:hAnsi="Artifakt ElementOfc"/>
                <w:lang w:bidi="de-DE"/>
              </w:rPr>
              <w:t>Erstellen Sie wie dargestellt ein neues Setup für die untere Komponente.</w:t>
            </w:r>
          </w:p>
          <w:p w14:paraId="4BA75E1F" w14:textId="77777777" w:rsidR="006A1271" w:rsidRPr="00D30F84" w:rsidRDefault="006A1271" w:rsidP="00AD0DA9">
            <w:pPr>
              <w:pStyle w:val="Tasks"/>
              <w:numPr>
                <w:ilvl w:val="0"/>
                <w:numId w:val="0"/>
              </w:numPr>
              <w:spacing w:line="240" w:lineRule="auto"/>
              <w:ind w:left="454"/>
              <w:rPr>
                <w:rFonts w:ascii="Artifakt ElementOfc" w:hAnsi="Artifakt ElementOfc"/>
              </w:rPr>
            </w:pPr>
          </w:p>
          <w:p w14:paraId="0D7CF3C6" w14:textId="77777777" w:rsidR="006A1271" w:rsidRPr="00D30F84" w:rsidRDefault="006A1271" w:rsidP="00AD0DA9">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Wählen Sie sofort die Registerkarte „Rohteil“ aus und ändern Sie den Modus in „Relative Quadergröße“.</w:t>
            </w:r>
          </w:p>
          <w:p w14:paraId="22372691" w14:textId="77777777" w:rsidR="006A1271" w:rsidRPr="00D30F84" w:rsidRDefault="006A1271" w:rsidP="00AD0DA9">
            <w:pPr>
              <w:pStyle w:val="Tasks"/>
              <w:numPr>
                <w:ilvl w:val="0"/>
                <w:numId w:val="0"/>
              </w:numPr>
              <w:spacing w:line="240" w:lineRule="auto"/>
              <w:ind w:left="454"/>
              <w:rPr>
                <w:rFonts w:ascii="Artifakt ElementOfc" w:hAnsi="Artifakt ElementOfc"/>
              </w:rPr>
            </w:pPr>
          </w:p>
          <w:p w14:paraId="0DA0B146" w14:textId="3F72AEE9" w:rsidR="006A1271" w:rsidRPr="00D30F84" w:rsidRDefault="006A1271" w:rsidP="00AD0DA9">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Kehren Sie zur Registerkarte „Setup“ zurück, um den WKS-Ursprung zu ändern. Die untere Ecke wird ausgewählt, da diese Fläche bis zum Umkehren des Bauteils in dieser Position bereits bearbeitet wurde. Die Parallelplatten oder Passscheiben sollte verwendet werden, um die Z-Achse auf der Maschine auf Null zu setzen.</w:t>
            </w:r>
          </w:p>
          <w:p w14:paraId="7546F860" w14:textId="77777777" w:rsidR="006A1271" w:rsidRPr="00D30F84" w:rsidRDefault="006A1271" w:rsidP="00AD0DA9">
            <w:pPr>
              <w:pStyle w:val="Tasks"/>
              <w:numPr>
                <w:ilvl w:val="0"/>
                <w:numId w:val="0"/>
              </w:numPr>
              <w:spacing w:line="240" w:lineRule="auto"/>
              <w:ind w:left="454"/>
              <w:rPr>
                <w:rFonts w:ascii="Artifakt ElementOfc" w:hAnsi="Artifakt ElementOfc"/>
              </w:rPr>
            </w:pPr>
          </w:p>
          <w:p w14:paraId="67B9F1B2" w14:textId="3211CAF1" w:rsidR="00544750" w:rsidRPr="00D30F84" w:rsidRDefault="007E1078" w:rsidP="00AD0DA9">
            <w:pPr>
              <w:pStyle w:val="Tasks"/>
              <w:numPr>
                <w:ilvl w:val="0"/>
                <w:numId w:val="0"/>
              </w:numPr>
              <w:spacing w:line="240" w:lineRule="auto"/>
              <w:ind w:left="454"/>
              <w:rPr>
                <w:rFonts w:ascii="Artifakt ElementOfc" w:hAnsi="Artifakt ElementOfc"/>
              </w:rPr>
            </w:pPr>
            <w:r w:rsidRPr="00D30F84">
              <w:rPr>
                <w:rFonts w:ascii="Artifakt ElementOfc" w:hAnsi="Artifakt ElementOfc"/>
                <w:b/>
                <w:color w:val="auto"/>
                <w:lang w:bidi="de-DE"/>
              </w:rPr>
              <w:t>Anmerkung:</w:t>
            </w:r>
            <w:r w:rsidRPr="00D30F84">
              <w:rPr>
                <w:rFonts w:ascii="Artifakt ElementOfc" w:hAnsi="Artifakt ElementOfc"/>
                <w:color w:val="auto"/>
                <w:lang w:bidi="de-DE"/>
              </w:rPr>
              <w:t xml:space="preserve"> In den nächsten Schritten werden neue Versatzwerte angezeigt.</w:t>
            </w:r>
          </w:p>
        </w:tc>
        <w:tc>
          <w:tcPr>
            <w:tcW w:w="4955" w:type="dxa"/>
            <w:tcBorders>
              <w:top w:val="single" w:sz="4" w:space="0" w:color="auto"/>
              <w:left w:val="nil"/>
              <w:bottom w:val="single" w:sz="4" w:space="0" w:color="auto"/>
              <w:right w:val="nil"/>
            </w:tcBorders>
          </w:tcPr>
          <w:p w14:paraId="47701696" w14:textId="2A74AF7D" w:rsidR="00544750" w:rsidRPr="00D30F84" w:rsidRDefault="00B675AD"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597D0FE5" wp14:editId="2DD7BAF4">
                  <wp:extent cx="3009265" cy="1793240"/>
                  <wp:effectExtent l="0" t="0" r="635" b="0"/>
                  <wp:docPr id="1652555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55687" name=""/>
                          <pic:cNvPicPr/>
                        </pic:nvPicPr>
                        <pic:blipFill>
                          <a:blip r:embed="rId18"/>
                          <a:stretch>
                            <a:fillRect/>
                          </a:stretch>
                        </pic:blipFill>
                        <pic:spPr>
                          <a:xfrm>
                            <a:off x="0" y="0"/>
                            <a:ext cx="3009265" cy="1793240"/>
                          </a:xfrm>
                          <a:prstGeom prst="rect">
                            <a:avLst/>
                          </a:prstGeom>
                        </pic:spPr>
                      </pic:pic>
                    </a:graphicData>
                  </a:graphic>
                </wp:inline>
              </w:drawing>
            </w:r>
          </w:p>
          <w:p w14:paraId="60D764AB" w14:textId="66D777F3"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10: Rohteileinstellungen für Setup3 anpassen</w:t>
            </w:r>
          </w:p>
        </w:tc>
      </w:tr>
      <w:tr w:rsidR="00544750" w:rsidRPr="00D30F84" w14:paraId="38070485"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CA8532F" w14:textId="339784A4" w:rsidR="00CF4078" w:rsidRPr="00D30F84" w:rsidRDefault="00BE70F4" w:rsidP="009A3512">
            <w:pPr>
              <w:pStyle w:val="Tasks"/>
              <w:spacing w:line="240" w:lineRule="auto"/>
              <w:ind w:left="454" w:hanging="454"/>
              <w:rPr>
                <w:rFonts w:ascii="Artifakt ElementOfc" w:hAnsi="Artifakt ElementOfc"/>
              </w:rPr>
            </w:pPr>
            <w:r w:rsidRPr="00D30F84">
              <w:rPr>
                <w:rFonts w:ascii="Artifakt ElementOfc" w:hAnsi="Artifakt ElementOfc"/>
                <w:lang w:bidi="de-DE"/>
              </w:rPr>
              <w:lastRenderedPageBreak/>
              <w:t>Legen Sie auf der Registerkarte „Rohteil“ den Rohteilversatz-Modus auf „Rohteil an allen Seiten hinzufügen“ fest.</w:t>
            </w:r>
          </w:p>
          <w:p w14:paraId="4D36E1E0" w14:textId="77777777" w:rsidR="00974B70" w:rsidRPr="00D30F84" w:rsidRDefault="00974B70" w:rsidP="009A3512">
            <w:pPr>
              <w:pStyle w:val="Tasks"/>
              <w:numPr>
                <w:ilvl w:val="0"/>
                <w:numId w:val="0"/>
              </w:numPr>
              <w:spacing w:line="240" w:lineRule="auto"/>
              <w:ind w:left="454"/>
              <w:rPr>
                <w:rFonts w:ascii="Artifakt ElementOfc" w:hAnsi="Artifakt ElementOfc"/>
              </w:rPr>
            </w:pPr>
          </w:p>
          <w:p w14:paraId="61EDCFD1" w14:textId="0A5F3B91" w:rsidR="00974B70" w:rsidRPr="00D30F84" w:rsidRDefault="00CF4078" w:rsidP="009A3512">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Nehmen Sie folgende Einstellungen vor:</w:t>
            </w:r>
          </w:p>
          <w:p w14:paraId="42A1A669" w14:textId="15A7E259" w:rsidR="00BE70F4" w:rsidRPr="00D30F84" w:rsidRDefault="00BE70F4" w:rsidP="009A3512">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Alle X- und Y-Versätze: 3 mm</w:t>
            </w:r>
          </w:p>
          <w:p w14:paraId="4E79D73F" w14:textId="64A33CC2" w:rsidR="00BE70F4" w:rsidRPr="00D30F84" w:rsidRDefault="00BE70F4" w:rsidP="009A3512">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-Z-Versatz: 0 mm</w:t>
            </w:r>
          </w:p>
          <w:p w14:paraId="175568C9" w14:textId="655EC2CE" w:rsidR="00BE70F4" w:rsidRPr="00D30F84" w:rsidRDefault="00BE70F4" w:rsidP="009A3512">
            <w:pPr>
              <w:pStyle w:val="Tasks"/>
              <w:numPr>
                <w:ilvl w:val="0"/>
                <w:numId w:val="0"/>
              </w:numPr>
              <w:spacing w:line="240" w:lineRule="auto"/>
              <w:ind w:left="454"/>
              <w:rPr>
                <w:rFonts w:ascii="Artifakt ElementOfc" w:hAnsi="Artifakt ElementOfc"/>
              </w:rPr>
            </w:pPr>
            <w:r w:rsidRPr="00D30F84">
              <w:rPr>
                <w:rFonts w:ascii="Artifakt ElementOfc" w:hAnsi="Artifakt ElementOfc"/>
                <w:color w:val="auto"/>
                <w:lang w:bidi="de-DE"/>
              </w:rPr>
              <w:t>+Z-Versatz: 2 mm</w:t>
            </w:r>
          </w:p>
          <w:p w14:paraId="3FD7C981" w14:textId="707147D4" w:rsidR="00544750" w:rsidRPr="00D30F84" w:rsidRDefault="00544750" w:rsidP="009A3512">
            <w:pPr>
              <w:pStyle w:val="Tasks"/>
              <w:numPr>
                <w:ilvl w:val="0"/>
                <w:numId w:val="0"/>
              </w:numPr>
              <w:spacing w:line="240" w:lineRule="auto"/>
              <w:ind w:left="454"/>
              <w:rPr>
                <w:rFonts w:ascii="Artifakt ElementOfc" w:hAnsi="Artifakt ElementOfc"/>
              </w:rPr>
            </w:pPr>
          </w:p>
        </w:tc>
        <w:tc>
          <w:tcPr>
            <w:tcW w:w="4955" w:type="dxa"/>
            <w:tcBorders>
              <w:top w:val="single" w:sz="4" w:space="0" w:color="auto"/>
              <w:left w:val="nil"/>
              <w:bottom w:val="single" w:sz="4" w:space="0" w:color="auto"/>
              <w:right w:val="nil"/>
            </w:tcBorders>
          </w:tcPr>
          <w:p w14:paraId="4F0E0922" w14:textId="3935B50B" w:rsidR="00544750" w:rsidRPr="00D30F84" w:rsidRDefault="00B675AD"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5C6F3751" wp14:editId="31AA13D7">
                  <wp:extent cx="3009265" cy="1797050"/>
                  <wp:effectExtent l="0" t="0" r="635" b="0"/>
                  <wp:docPr id="998136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136490" name=""/>
                          <pic:cNvPicPr/>
                        </pic:nvPicPr>
                        <pic:blipFill>
                          <a:blip r:embed="rId19"/>
                          <a:stretch>
                            <a:fillRect/>
                          </a:stretch>
                        </pic:blipFill>
                        <pic:spPr>
                          <a:xfrm>
                            <a:off x="0" y="0"/>
                            <a:ext cx="3009265" cy="1797050"/>
                          </a:xfrm>
                          <a:prstGeom prst="rect">
                            <a:avLst/>
                          </a:prstGeom>
                        </pic:spPr>
                      </pic:pic>
                    </a:graphicData>
                  </a:graphic>
                </wp:inline>
              </w:drawing>
            </w:r>
          </w:p>
          <w:p w14:paraId="24CBC310" w14:textId="027CCFBE"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11: Rohteilversätze für Setup3 festlegen</w:t>
            </w:r>
          </w:p>
        </w:tc>
      </w:tr>
      <w:tr w:rsidR="00544750" w:rsidRPr="00D30F84" w14:paraId="448F7521"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900C57E" w14:textId="77777777" w:rsidR="00B87BD4" w:rsidRPr="00D30F84" w:rsidRDefault="00B87BD4" w:rsidP="00E45277">
            <w:pPr>
              <w:pStyle w:val="Tasks"/>
              <w:spacing w:line="240" w:lineRule="auto"/>
              <w:ind w:left="454" w:hanging="454"/>
              <w:rPr>
                <w:rFonts w:ascii="Artifakt ElementOfc" w:hAnsi="Artifakt ElementOfc"/>
              </w:rPr>
            </w:pPr>
            <w:r w:rsidRPr="00D30F84">
              <w:rPr>
                <w:rFonts w:ascii="Artifakt ElementOfc" w:hAnsi="Artifakt ElementOfc"/>
                <w:lang w:bidi="de-DE"/>
              </w:rPr>
              <w:t>Erstellen Sie wie dargestellt ein neues Setup für die obere Komponente.</w:t>
            </w:r>
          </w:p>
          <w:p w14:paraId="1F554622" w14:textId="77777777" w:rsidR="00B87BD4" w:rsidRPr="00D30F84" w:rsidRDefault="00B87BD4" w:rsidP="00E45277">
            <w:pPr>
              <w:pStyle w:val="Tasks"/>
              <w:numPr>
                <w:ilvl w:val="0"/>
                <w:numId w:val="0"/>
              </w:numPr>
              <w:spacing w:line="240" w:lineRule="auto"/>
              <w:ind w:left="454"/>
              <w:rPr>
                <w:rFonts w:ascii="Artifakt ElementOfc" w:hAnsi="Artifakt ElementOfc"/>
              </w:rPr>
            </w:pPr>
          </w:p>
          <w:p w14:paraId="03897C17" w14:textId="77777777" w:rsidR="00BE70F4" w:rsidRPr="00D30F84" w:rsidRDefault="00BE70F4" w:rsidP="00E45277">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Wählen Sie sofort die Registerkarte „Rohteil“ aus und ändern Sie den Modus in „Relative Quadergröße“.</w:t>
            </w:r>
          </w:p>
          <w:p w14:paraId="4C6A258B" w14:textId="77777777" w:rsidR="00BE70F4" w:rsidRPr="00D30F84" w:rsidRDefault="00BE70F4" w:rsidP="00E45277">
            <w:pPr>
              <w:pStyle w:val="Tasks"/>
              <w:numPr>
                <w:ilvl w:val="0"/>
                <w:numId w:val="0"/>
              </w:numPr>
              <w:spacing w:line="240" w:lineRule="auto"/>
              <w:ind w:left="454"/>
              <w:rPr>
                <w:rFonts w:ascii="Artifakt ElementOfc" w:hAnsi="Artifakt ElementOfc"/>
              </w:rPr>
            </w:pPr>
          </w:p>
          <w:p w14:paraId="1F2F1F43" w14:textId="7F92CFCD" w:rsidR="00BE70F4" w:rsidRPr="00D30F84" w:rsidRDefault="00BE70F4" w:rsidP="00E45277">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Kehren Sie zur Registerkarte „Setup“ zurück, um den WKS-Ursprung zu ändern. Die untere Ecke wird ausgewählt, da diese Fläche bis zum Umkehren des Bauteils in dieser Position bereits bearbeitet wurde. Die Parallelplatten oder Passscheiben sollte verwendet werden, um die Z-Achse auf der Maschine auf Null zu setzen.</w:t>
            </w:r>
          </w:p>
          <w:p w14:paraId="6DCF180A" w14:textId="77777777" w:rsidR="00BE70F4" w:rsidRPr="00D30F84" w:rsidRDefault="00BE70F4" w:rsidP="00E45277">
            <w:pPr>
              <w:pStyle w:val="Tasks"/>
              <w:numPr>
                <w:ilvl w:val="0"/>
                <w:numId w:val="0"/>
              </w:numPr>
              <w:spacing w:line="240" w:lineRule="auto"/>
              <w:ind w:left="454"/>
              <w:rPr>
                <w:rFonts w:ascii="Artifakt ElementOfc" w:hAnsi="Artifakt ElementOfc"/>
              </w:rPr>
            </w:pPr>
          </w:p>
          <w:p w14:paraId="004535A4" w14:textId="093A69FE" w:rsidR="00544750" w:rsidRPr="00D30F84" w:rsidRDefault="00237A00" w:rsidP="00E45277">
            <w:pPr>
              <w:pStyle w:val="Tasks"/>
              <w:numPr>
                <w:ilvl w:val="0"/>
                <w:numId w:val="0"/>
              </w:numPr>
              <w:spacing w:line="240" w:lineRule="auto"/>
              <w:ind w:left="454"/>
              <w:rPr>
                <w:rFonts w:ascii="Artifakt ElementOfc" w:hAnsi="Artifakt ElementOfc"/>
              </w:rPr>
            </w:pPr>
            <w:r w:rsidRPr="00D30F84">
              <w:rPr>
                <w:rFonts w:ascii="Artifakt ElementOfc" w:hAnsi="Artifakt ElementOfc"/>
                <w:b/>
                <w:color w:val="auto"/>
                <w:lang w:bidi="de-DE"/>
              </w:rPr>
              <w:t>Anmerkung:</w:t>
            </w:r>
            <w:r w:rsidRPr="00D30F84">
              <w:rPr>
                <w:rFonts w:ascii="Artifakt ElementOfc" w:hAnsi="Artifakt ElementOfc"/>
                <w:color w:val="auto"/>
                <w:lang w:bidi="de-DE"/>
              </w:rPr>
              <w:t xml:space="preserve"> In den nächsten Schritten werden neue Versatzwerte angezeigt.</w:t>
            </w:r>
          </w:p>
        </w:tc>
        <w:tc>
          <w:tcPr>
            <w:tcW w:w="4955" w:type="dxa"/>
            <w:tcBorders>
              <w:top w:val="single" w:sz="4" w:space="0" w:color="auto"/>
              <w:left w:val="nil"/>
              <w:bottom w:val="single" w:sz="4" w:space="0" w:color="auto"/>
              <w:right w:val="nil"/>
            </w:tcBorders>
          </w:tcPr>
          <w:p w14:paraId="3C9929DA" w14:textId="70329CFC" w:rsidR="00544750" w:rsidRPr="00D30F84" w:rsidRDefault="00B675AD"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60BD65EF" wp14:editId="6C872B27">
                  <wp:extent cx="3244221" cy="1654628"/>
                  <wp:effectExtent l="0" t="0" r="0" b="3175"/>
                  <wp:docPr id="2127551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551368" name=""/>
                          <pic:cNvPicPr/>
                        </pic:nvPicPr>
                        <pic:blipFill>
                          <a:blip r:embed="rId20"/>
                          <a:stretch>
                            <a:fillRect/>
                          </a:stretch>
                        </pic:blipFill>
                        <pic:spPr>
                          <a:xfrm>
                            <a:off x="0" y="0"/>
                            <a:ext cx="3254059" cy="1659645"/>
                          </a:xfrm>
                          <a:prstGeom prst="rect">
                            <a:avLst/>
                          </a:prstGeom>
                        </pic:spPr>
                      </pic:pic>
                    </a:graphicData>
                  </a:graphic>
                </wp:inline>
              </w:drawing>
            </w:r>
          </w:p>
          <w:p w14:paraId="598453CB" w14:textId="3C2D0810"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12: Passen Sie die Rohteileinstellungen für Setup4 an.</w:t>
            </w:r>
          </w:p>
        </w:tc>
      </w:tr>
      <w:tr w:rsidR="00544750" w:rsidRPr="00D30F84" w14:paraId="5360F3B6"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652A01E6" w14:textId="76AA938C" w:rsidR="0054350A" w:rsidRPr="00D30F84" w:rsidRDefault="00BE70F4" w:rsidP="00981970">
            <w:pPr>
              <w:pStyle w:val="Tasks"/>
              <w:spacing w:line="240" w:lineRule="auto"/>
              <w:ind w:left="454" w:hanging="454"/>
              <w:rPr>
                <w:rFonts w:ascii="Artifakt ElementOfc" w:hAnsi="Artifakt ElementOfc"/>
              </w:rPr>
            </w:pPr>
            <w:r w:rsidRPr="00D30F84">
              <w:rPr>
                <w:rFonts w:ascii="Artifakt ElementOfc" w:hAnsi="Artifakt ElementOfc"/>
                <w:lang w:bidi="de-DE"/>
              </w:rPr>
              <w:lastRenderedPageBreak/>
              <w:t>Legen Sie auf der Registerkarte „Rohteil“ den Rohteilversatz-Modus auf „Rohteil an allen Seiten hinzufügen“ fest.</w:t>
            </w:r>
          </w:p>
          <w:p w14:paraId="5C98CBA0" w14:textId="77777777" w:rsidR="000D2566" w:rsidRPr="00D30F84" w:rsidRDefault="000D2566" w:rsidP="00981970">
            <w:pPr>
              <w:pStyle w:val="Tasks"/>
              <w:numPr>
                <w:ilvl w:val="0"/>
                <w:numId w:val="0"/>
              </w:numPr>
              <w:spacing w:line="240" w:lineRule="auto"/>
              <w:ind w:left="454"/>
              <w:rPr>
                <w:rFonts w:ascii="Artifakt ElementOfc" w:hAnsi="Artifakt ElementOfc"/>
              </w:rPr>
            </w:pPr>
          </w:p>
          <w:p w14:paraId="2A77E9F4" w14:textId="7959D6CC" w:rsidR="00BE70F4" w:rsidRPr="00D30F84" w:rsidRDefault="0054350A" w:rsidP="00981970">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Nehmen Sie folgende Einstellungen vor:</w:t>
            </w:r>
          </w:p>
          <w:p w14:paraId="5556F87A" w14:textId="7F643AFD" w:rsidR="00BE70F4" w:rsidRPr="00D30F84" w:rsidRDefault="00BE70F4" w:rsidP="00981970">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Alle X- und Y-Versätze: 3 mm</w:t>
            </w:r>
          </w:p>
          <w:p w14:paraId="04873B10" w14:textId="4337FA2A" w:rsidR="00BE70F4" w:rsidRPr="00D30F84" w:rsidRDefault="00BE70F4" w:rsidP="00981970">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-Z-Versatz: 0 mm</w:t>
            </w:r>
          </w:p>
          <w:p w14:paraId="52F18703" w14:textId="5584F9A5" w:rsidR="00BE70F4" w:rsidRPr="00D30F84" w:rsidRDefault="00BE70F4" w:rsidP="00981970">
            <w:pPr>
              <w:pStyle w:val="Tasks"/>
              <w:numPr>
                <w:ilvl w:val="0"/>
                <w:numId w:val="0"/>
              </w:numPr>
              <w:spacing w:line="240" w:lineRule="auto"/>
              <w:ind w:left="454"/>
              <w:rPr>
                <w:rFonts w:ascii="Artifakt ElementOfc" w:hAnsi="Artifakt ElementOfc"/>
              </w:rPr>
            </w:pPr>
            <w:r w:rsidRPr="00D30F84">
              <w:rPr>
                <w:rFonts w:ascii="Artifakt ElementOfc" w:hAnsi="Artifakt ElementOfc"/>
                <w:color w:val="auto"/>
                <w:lang w:bidi="de-DE"/>
              </w:rPr>
              <w:t>+Z-Versatz: 2 mm</w:t>
            </w:r>
          </w:p>
          <w:p w14:paraId="4B5F6F35" w14:textId="60EC2F4A" w:rsidR="00544750" w:rsidRPr="00D30F84" w:rsidRDefault="00544750" w:rsidP="00981970">
            <w:pPr>
              <w:pStyle w:val="Tasks"/>
              <w:numPr>
                <w:ilvl w:val="0"/>
                <w:numId w:val="0"/>
              </w:numPr>
              <w:spacing w:line="240" w:lineRule="auto"/>
              <w:ind w:left="454"/>
              <w:rPr>
                <w:rFonts w:ascii="Artifakt ElementOfc" w:hAnsi="Artifakt ElementOfc"/>
              </w:rPr>
            </w:pPr>
          </w:p>
        </w:tc>
        <w:tc>
          <w:tcPr>
            <w:tcW w:w="4955" w:type="dxa"/>
            <w:tcBorders>
              <w:top w:val="single" w:sz="4" w:space="0" w:color="auto"/>
              <w:left w:val="nil"/>
              <w:bottom w:val="single" w:sz="4" w:space="0" w:color="auto"/>
              <w:right w:val="nil"/>
            </w:tcBorders>
          </w:tcPr>
          <w:p w14:paraId="4B5E7C2E" w14:textId="7E51523B" w:rsidR="00544750" w:rsidRPr="00D30F84" w:rsidRDefault="00B675AD"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10CCAF34" wp14:editId="25ED4B3B">
                  <wp:extent cx="2632868" cy="1590054"/>
                  <wp:effectExtent l="0" t="0" r="0" b="0"/>
                  <wp:docPr id="148558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58724" name=""/>
                          <pic:cNvPicPr/>
                        </pic:nvPicPr>
                        <pic:blipFill>
                          <a:blip r:embed="rId21"/>
                          <a:stretch>
                            <a:fillRect/>
                          </a:stretch>
                        </pic:blipFill>
                        <pic:spPr>
                          <a:xfrm>
                            <a:off x="0" y="0"/>
                            <a:ext cx="2718638" cy="1641853"/>
                          </a:xfrm>
                          <a:prstGeom prst="rect">
                            <a:avLst/>
                          </a:prstGeom>
                        </pic:spPr>
                      </pic:pic>
                    </a:graphicData>
                  </a:graphic>
                </wp:inline>
              </w:drawing>
            </w:r>
          </w:p>
          <w:p w14:paraId="7A3160F1" w14:textId="37D4CB27"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13: Rohteilversätze für Setup4 festlegen</w:t>
            </w:r>
          </w:p>
        </w:tc>
      </w:tr>
      <w:tr w:rsidR="00544750" w:rsidRPr="00D30F84" w14:paraId="7457B505"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DE7A04D" w14:textId="77777777" w:rsidR="00D3420A" w:rsidRPr="00D30F84" w:rsidRDefault="00D3420A" w:rsidP="00B013EC">
            <w:pPr>
              <w:pStyle w:val="Tasks"/>
              <w:spacing w:line="240" w:lineRule="auto"/>
              <w:ind w:left="454" w:hanging="454"/>
              <w:rPr>
                <w:rFonts w:ascii="Artifakt ElementOfc" w:hAnsi="Artifakt ElementOfc"/>
              </w:rPr>
            </w:pPr>
            <w:r w:rsidRPr="00D30F84">
              <w:rPr>
                <w:rFonts w:ascii="Artifakt ElementOfc" w:hAnsi="Artifakt ElementOfc"/>
                <w:lang w:bidi="de-DE"/>
              </w:rPr>
              <w:t>Stellen Sie sicher, dass Sie vier verschiedene Setups haben.</w:t>
            </w:r>
          </w:p>
          <w:p w14:paraId="503FCE02" w14:textId="77777777" w:rsidR="003E7204" w:rsidRPr="00D30F84" w:rsidRDefault="003E7204" w:rsidP="00B013EC">
            <w:pPr>
              <w:pStyle w:val="Tasks"/>
              <w:numPr>
                <w:ilvl w:val="0"/>
                <w:numId w:val="0"/>
              </w:numPr>
              <w:spacing w:line="240" w:lineRule="auto"/>
              <w:ind w:left="454"/>
              <w:rPr>
                <w:rFonts w:ascii="Artifakt ElementOfc" w:hAnsi="Artifakt ElementOfc"/>
              </w:rPr>
            </w:pPr>
          </w:p>
          <w:p w14:paraId="49727831" w14:textId="77ED3E7E" w:rsidR="00544750" w:rsidRPr="00D30F84" w:rsidRDefault="00F8358D" w:rsidP="00B013EC">
            <w:pPr>
              <w:pStyle w:val="Tasks"/>
              <w:numPr>
                <w:ilvl w:val="0"/>
                <w:numId w:val="0"/>
              </w:numPr>
              <w:spacing w:line="240" w:lineRule="auto"/>
              <w:ind w:left="454"/>
              <w:rPr>
                <w:rFonts w:ascii="Artifakt ElementOfc" w:hAnsi="Artifakt ElementOfc"/>
              </w:rPr>
            </w:pPr>
            <w:r w:rsidRPr="00D30F84">
              <w:rPr>
                <w:rFonts w:ascii="Artifakt ElementOfc" w:hAnsi="Artifakt ElementOfc"/>
                <w:b/>
                <w:lang w:bidi="de-DE"/>
              </w:rPr>
              <w:t xml:space="preserve">Anmerkung: </w:t>
            </w:r>
            <w:r w:rsidRPr="00D30F84">
              <w:rPr>
                <w:rFonts w:ascii="Artifakt ElementOfc" w:hAnsi="Artifakt ElementOfc"/>
                <w:color w:val="auto"/>
                <w:lang w:bidi="de-DE"/>
              </w:rPr>
              <w:t>Diese Setups geben die Reihenfolge an, in der die Bearbeitung stattfinden soll, um das Antasten, das Suchen von Kanten oder andere Methoden zum Suchen des Arbeitskoordinaten</w:t>
            </w:r>
            <w:r w:rsidR="001D212A">
              <w:rPr>
                <w:rFonts w:ascii="Artifakt ElementOfc" w:eastAsiaTheme="minorEastAsia" w:hAnsi="Artifakt ElementOfc" w:hint="eastAsia"/>
                <w:color w:val="auto"/>
                <w:lang w:eastAsia="zh-CN" w:bidi="de-DE"/>
              </w:rPr>
              <w:t>-</w:t>
            </w:r>
            <w:r w:rsidRPr="00D30F84">
              <w:rPr>
                <w:rFonts w:ascii="Artifakt ElementOfc" w:hAnsi="Artifakt ElementOfc"/>
                <w:color w:val="auto"/>
                <w:lang w:bidi="de-DE"/>
              </w:rPr>
              <w:t>systems (WKS) zu minimieren.</w:t>
            </w:r>
          </w:p>
        </w:tc>
        <w:tc>
          <w:tcPr>
            <w:tcW w:w="4955" w:type="dxa"/>
            <w:tcBorders>
              <w:top w:val="single" w:sz="4" w:space="0" w:color="auto"/>
              <w:left w:val="nil"/>
              <w:bottom w:val="single" w:sz="4" w:space="0" w:color="auto"/>
              <w:right w:val="nil"/>
            </w:tcBorders>
          </w:tcPr>
          <w:p w14:paraId="7D714E91" w14:textId="488B521C" w:rsidR="00544750" w:rsidRPr="00D30F84" w:rsidRDefault="00B675AD"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23D9D005" wp14:editId="760E0D1B">
                  <wp:extent cx="3009265" cy="1844675"/>
                  <wp:effectExtent l="0" t="0" r="635" b="3175"/>
                  <wp:docPr id="1260809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809841" name=""/>
                          <pic:cNvPicPr/>
                        </pic:nvPicPr>
                        <pic:blipFill>
                          <a:blip r:embed="rId22"/>
                          <a:stretch>
                            <a:fillRect/>
                          </a:stretch>
                        </pic:blipFill>
                        <pic:spPr>
                          <a:xfrm>
                            <a:off x="0" y="0"/>
                            <a:ext cx="3009265" cy="1844675"/>
                          </a:xfrm>
                          <a:prstGeom prst="rect">
                            <a:avLst/>
                          </a:prstGeom>
                        </pic:spPr>
                      </pic:pic>
                    </a:graphicData>
                  </a:graphic>
                </wp:inline>
              </w:drawing>
            </w:r>
          </w:p>
          <w:p w14:paraId="23B86717" w14:textId="12693C1B"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14: Neue Setups prüfen</w:t>
            </w:r>
          </w:p>
        </w:tc>
      </w:tr>
      <w:tr w:rsidR="00993E06" w:rsidRPr="00D30F84" w14:paraId="4DD18C2D"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105DFE90" w14:textId="1CB1EA21" w:rsidR="00993E06" w:rsidRPr="00D30F84" w:rsidRDefault="00993E06" w:rsidP="0064386A">
            <w:pPr>
              <w:pStyle w:val="Tasks"/>
              <w:spacing w:line="240" w:lineRule="auto"/>
              <w:ind w:left="454" w:hanging="454"/>
              <w:rPr>
                <w:rFonts w:ascii="Artifakt ElementOfc" w:hAnsi="Artifakt ElementOfc"/>
              </w:rPr>
            </w:pPr>
            <w:r w:rsidRPr="00D30F84">
              <w:rPr>
                <w:rFonts w:ascii="Artifakt ElementOfc" w:hAnsi="Artifakt ElementOfc"/>
                <w:lang w:bidi="de-DE"/>
              </w:rPr>
              <w:t>Ein Schulterfräser ist ein gängiges Werkzeug, das bei der Produktionsbearbeitung verwendet wird. Die folgenden Schritte führen Sie durch die Einrichtung eines neuen Werkzeugs. Hierbei wird angenommen, dass Sie einen Schulterfräser zur Fusion-Bibliothek hinzufügen müssen.</w:t>
            </w:r>
          </w:p>
        </w:tc>
        <w:tc>
          <w:tcPr>
            <w:tcW w:w="4955" w:type="dxa"/>
            <w:tcBorders>
              <w:top w:val="single" w:sz="4" w:space="0" w:color="auto"/>
              <w:left w:val="nil"/>
              <w:bottom w:val="single" w:sz="4" w:space="0" w:color="auto"/>
              <w:right w:val="nil"/>
            </w:tcBorders>
          </w:tcPr>
          <w:p w14:paraId="50439C8E" w14:textId="77777777" w:rsidR="00993E06" w:rsidRPr="00D30F84" w:rsidRDefault="00993E06"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5D6520D8" wp14:editId="0BA9D3E4">
                  <wp:extent cx="3009265" cy="952500"/>
                  <wp:effectExtent l="0" t="0" r="635" b="0"/>
                  <wp:docPr id="1827007974" name="Picture 1827007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263864" name=""/>
                          <pic:cNvPicPr/>
                        </pic:nvPicPr>
                        <pic:blipFill>
                          <a:blip r:embed="rId23"/>
                          <a:stretch>
                            <a:fillRect/>
                          </a:stretch>
                        </pic:blipFill>
                        <pic:spPr>
                          <a:xfrm>
                            <a:off x="0" y="0"/>
                            <a:ext cx="3009265" cy="952500"/>
                          </a:xfrm>
                          <a:prstGeom prst="rect">
                            <a:avLst/>
                          </a:prstGeom>
                        </pic:spPr>
                      </pic:pic>
                    </a:graphicData>
                  </a:graphic>
                </wp:inline>
              </w:drawing>
            </w:r>
          </w:p>
          <w:p w14:paraId="00FB900A" w14:textId="68A9D018" w:rsidR="00993E06" w:rsidRPr="00D30F84" w:rsidRDefault="00993E06"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15: Abbildung eines typischen Hartmetall-Schulterfräsers mit zwei Einsätzen</w:t>
            </w:r>
          </w:p>
        </w:tc>
      </w:tr>
      <w:tr w:rsidR="006E3F4B" w:rsidRPr="00D30F84" w14:paraId="20982887"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405BEED" w14:textId="487BE41A" w:rsidR="006E3F4B" w:rsidRPr="00631113" w:rsidRDefault="00FC5B06" w:rsidP="00631113">
            <w:pPr>
              <w:pStyle w:val="Tasks"/>
              <w:keepNext/>
              <w:spacing w:line="240" w:lineRule="auto"/>
              <w:ind w:left="454" w:hanging="454"/>
              <w:rPr>
                <w:rFonts w:ascii="Artifakt ElementOfc" w:hAnsi="Artifakt ElementOfc"/>
                <w:spacing w:val="-2"/>
              </w:rPr>
            </w:pPr>
            <w:r w:rsidRPr="00631113">
              <w:rPr>
                <w:rFonts w:ascii="Artifakt ElementOfc" w:hAnsi="Artifakt ElementOfc"/>
                <w:spacing w:val="-2"/>
                <w:lang w:bidi="de-DE"/>
              </w:rPr>
              <w:lastRenderedPageBreak/>
              <w:t>Klicken Sie in der Symbolleiste der Registerkarte „Fräsen“ auf „Verwalten“ &gt; „Werkzeugbibliothek“.</w:t>
            </w:r>
          </w:p>
        </w:tc>
        <w:tc>
          <w:tcPr>
            <w:tcW w:w="4955" w:type="dxa"/>
            <w:tcBorders>
              <w:top w:val="single" w:sz="4" w:space="0" w:color="auto"/>
              <w:left w:val="nil"/>
              <w:bottom w:val="single" w:sz="4" w:space="0" w:color="auto"/>
              <w:right w:val="nil"/>
            </w:tcBorders>
          </w:tcPr>
          <w:p w14:paraId="00CB5A5F" w14:textId="77777777" w:rsidR="006E3F4B" w:rsidRPr="00D30F84" w:rsidRDefault="002C34A7" w:rsidP="007E460F">
            <w:pPr>
              <w:pStyle w:val="captions"/>
              <w:spacing w:after="160"/>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588EC68B" wp14:editId="7863B9A1">
                  <wp:extent cx="3009265" cy="1626870"/>
                  <wp:effectExtent l="0" t="0" r="635" b="0"/>
                  <wp:docPr id="1086065625" name="Picture 108606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065625" name=""/>
                          <pic:cNvPicPr/>
                        </pic:nvPicPr>
                        <pic:blipFill>
                          <a:blip r:embed="rId24"/>
                          <a:stretch>
                            <a:fillRect/>
                          </a:stretch>
                        </pic:blipFill>
                        <pic:spPr>
                          <a:xfrm>
                            <a:off x="0" y="0"/>
                            <a:ext cx="3009265" cy="1626870"/>
                          </a:xfrm>
                          <a:prstGeom prst="rect">
                            <a:avLst/>
                          </a:prstGeom>
                        </pic:spPr>
                      </pic:pic>
                    </a:graphicData>
                  </a:graphic>
                </wp:inline>
              </w:drawing>
            </w:r>
          </w:p>
          <w:p w14:paraId="7B7A5EEA" w14:textId="4099B953" w:rsidR="002C34A7" w:rsidRPr="00D30F84" w:rsidRDefault="002C34A7" w:rsidP="007E460F">
            <w:pPr>
              <w:pStyle w:val="captions"/>
              <w:spacing w:after="160"/>
              <w:rPr>
                <w:rFonts w:ascii="Artifakt ElementOfc" w:hAnsi="Artifakt ElementOfc" w:cs="Artifakt ElementOfc"/>
              </w:rPr>
            </w:pPr>
            <w:r w:rsidRPr="00D30F84">
              <w:rPr>
                <w:rFonts w:ascii="Artifakt ElementOfc" w:hAnsi="Artifakt ElementOfc" w:cs="Artifakt ElementOfc"/>
                <w:lang w:bidi="de-DE"/>
              </w:rPr>
              <w:t>Abbildung 16: Werkzeugbibliothek auswählen</w:t>
            </w:r>
          </w:p>
        </w:tc>
      </w:tr>
      <w:tr w:rsidR="00BC3E8B" w:rsidRPr="00D30F84" w14:paraId="4CC6E1F0"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E6A8872" w14:textId="4C4F96CF" w:rsidR="00BC3E8B" w:rsidRPr="00D30F84" w:rsidRDefault="00FC5B06" w:rsidP="00631113">
            <w:pPr>
              <w:pStyle w:val="Tasks"/>
              <w:spacing w:line="240" w:lineRule="auto"/>
              <w:ind w:left="454" w:hanging="454"/>
              <w:rPr>
                <w:rFonts w:ascii="Artifakt ElementOfc" w:hAnsi="Artifakt ElementOfc"/>
              </w:rPr>
            </w:pPr>
            <w:r w:rsidRPr="00D30F84">
              <w:rPr>
                <w:rFonts w:ascii="Artifakt ElementOfc" w:hAnsi="Artifakt ElementOfc"/>
                <w:lang w:bidi="de-DE"/>
              </w:rPr>
              <w:t>Klicken Sie mit der rechten Maustaste auf „Lokal“ und wählen Sie „Bibliotheken importieren“ aus.</w:t>
            </w:r>
          </w:p>
        </w:tc>
        <w:tc>
          <w:tcPr>
            <w:tcW w:w="4955" w:type="dxa"/>
            <w:tcBorders>
              <w:top w:val="single" w:sz="4" w:space="0" w:color="auto"/>
              <w:left w:val="nil"/>
              <w:bottom w:val="single" w:sz="4" w:space="0" w:color="auto"/>
              <w:right w:val="nil"/>
            </w:tcBorders>
          </w:tcPr>
          <w:p w14:paraId="6900BD19" w14:textId="77777777" w:rsidR="009E1859" w:rsidRPr="00D30F84" w:rsidRDefault="009E1859" w:rsidP="007E460F">
            <w:pPr>
              <w:pStyle w:val="captions"/>
              <w:spacing w:after="160"/>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6820FE2E" wp14:editId="0A213653">
                  <wp:extent cx="2887772" cy="1821386"/>
                  <wp:effectExtent l="0" t="0" r="0" b="0"/>
                  <wp:docPr id="2128481615" name="Picture 212848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481615" name=""/>
                          <pic:cNvPicPr/>
                        </pic:nvPicPr>
                        <pic:blipFill>
                          <a:blip r:embed="rId25"/>
                          <a:stretch>
                            <a:fillRect/>
                          </a:stretch>
                        </pic:blipFill>
                        <pic:spPr>
                          <a:xfrm>
                            <a:off x="0" y="0"/>
                            <a:ext cx="2897098" cy="1827268"/>
                          </a:xfrm>
                          <a:prstGeom prst="rect">
                            <a:avLst/>
                          </a:prstGeom>
                        </pic:spPr>
                      </pic:pic>
                    </a:graphicData>
                  </a:graphic>
                </wp:inline>
              </w:drawing>
            </w:r>
          </w:p>
          <w:p w14:paraId="58018136" w14:textId="2F3D69D0" w:rsidR="00BC3E8B" w:rsidRPr="00D30F84" w:rsidRDefault="009E1859" w:rsidP="007E460F">
            <w:pPr>
              <w:pStyle w:val="captions"/>
              <w:spacing w:after="160"/>
              <w:rPr>
                <w:rFonts w:ascii="Artifakt ElementOfc" w:hAnsi="Artifakt ElementOfc" w:cs="Artifakt ElementOfc"/>
              </w:rPr>
            </w:pPr>
            <w:r w:rsidRPr="00D30F84">
              <w:rPr>
                <w:rFonts w:ascii="Artifakt ElementOfc" w:hAnsi="Artifakt ElementOfc" w:cs="Artifakt ElementOfc"/>
                <w:lang w:bidi="de-DE"/>
              </w:rPr>
              <w:t>Abbildung 17: „Bibliotheken importieren“ auswählen</w:t>
            </w:r>
          </w:p>
        </w:tc>
      </w:tr>
      <w:tr w:rsidR="009E1859" w:rsidRPr="00D30F84" w14:paraId="3B57E7BF"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3881A2C6" w14:textId="1AE8C8E5" w:rsidR="009E1859" w:rsidRPr="00D30F84" w:rsidRDefault="00232DC5" w:rsidP="00631113">
            <w:pPr>
              <w:pStyle w:val="Tasks"/>
              <w:spacing w:line="240" w:lineRule="auto"/>
              <w:ind w:left="454" w:hanging="454"/>
              <w:rPr>
                <w:rFonts w:ascii="Artifakt ElementOfc" w:hAnsi="Artifakt ElementOfc"/>
              </w:rPr>
            </w:pPr>
            <w:r w:rsidRPr="00D30F84">
              <w:rPr>
                <w:rFonts w:ascii="Artifakt ElementOfc" w:hAnsi="Artifakt ElementOfc"/>
                <w:lang w:bidi="de-DE"/>
              </w:rPr>
              <w:t>Wählen Sie im Download-Ordner die Datei „Autodesk Projects Metric Library.tools“ aus.</w:t>
            </w:r>
          </w:p>
        </w:tc>
        <w:tc>
          <w:tcPr>
            <w:tcW w:w="4955" w:type="dxa"/>
            <w:tcBorders>
              <w:top w:val="single" w:sz="4" w:space="0" w:color="auto"/>
              <w:left w:val="nil"/>
              <w:bottom w:val="single" w:sz="4" w:space="0" w:color="auto"/>
              <w:right w:val="nil"/>
            </w:tcBorders>
          </w:tcPr>
          <w:p w14:paraId="74FB09C4" w14:textId="6A8E6123" w:rsidR="00232DC5" w:rsidRPr="00D30F84" w:rsidRDefault="00E600A2" w:rsidP="007E460F">
            <w:pPr>
              <w:pStyle w:val="captions"/>
              <w:spacing w:after="160"/>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73315F71" wp14:editId="48276930">
                  <wp:extent cx="3009265" cy="768350"/>
                  <wp:effectExtent l="0" t="0" r="635" b="0"/>
                  <wp:docPr id="1095612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12344" name=""/>
                          <pic:cNvPicPr/>
                        </pic:nvPicPr>
                        <pic:blipFill>
                          <a:blip r:embed="rId26"/>
                          <a:stretch>
                            <a:fillRect/>
                          </a:stretch>
                        </pic:blipFill>
                        <pic:spPr>
                          <a:xfrm>
                            <a:off x="0" y="0"/>
                            <a:ext cx="3009265" cy="768350"/>
                          </a:xfrm>
                          <a:prstGeom prst="rect">
                            <a:avLst/>
                          </a:prstGeom>
                        </pic:spPr>
                      </pic:pic>
                    </a:graphicData>
                  </a:graphic>
                </wp:inline>
              </w:drawing>
            </w:r>
          </w:p>
          <w:p w14:paraId="604E6A7B" w14:textId="4227378A" w:rsidR="009E1859" w:rsidRPr="00D30F84" w:rsidRDefault="00232DC5" w:rsidP="007E460F">
            <w:pPr>
              <w:pStyle w:val="captions"/>
              <w:spacing w:after="160"/>
              <w:rPr>
                <w:rFonts w:ascii="Artifakt ElementOfc" w:hAnsi="Artifakt ElementOfc" w:cs="Artifakt ElementOfc"/>
              </w:rPr>
            </w:pPr>
            <w:r w:rsidRPr="00D30F84">
              <w:rPr>
                <w:rFonts w:ascii="Artifakt ElementOfc" w:hAnsi="Artifakt ElementOfc" w:cs="Artifakt ElementOfc"/>
                <w:lang w:bidi="de-DE"/>
              </w:rPr>
              <w:t>Abbildung 18: Werkzeugdatei unter Downloads auswählen</w:t>
            </w:r>
          </w:p>
        </w:tc>
      </w:tr>
      <w:tr w:rsidR="00544750" w:rsidRPr="00D30F84" w14:paraId="391EC433"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1DE876B6" w14:textId="137598C1" w:rsidR="00544750" w:rsidRPr="00D30F84" w:rsidRDefault="00544750" w:rsidP="00631113">
            <w:pPr>
              <w:pStyle w:val="Tasks"/>
              <w:spacing w:line="240" w:lineRule="auto"/>
              <w:ind w:left="454" w:hanging="454"/>
              <w:rPr>
                <w:rFonts w:ascii="Artifakt ElementOfc" w:hAnsi="Artifakt ElementOfc"/>
              </w:rPr>
            </w:pPr>
            <w:r w:rsidRPr="00D30F84">
              <w:rPr>
                <w:rFonts w:ascii="Artifakt ElementOfc" w:hAnsi="Artifakt ElementOfc"/>
                <w:lang w:bidi="de-DE"/>
              </w:rPr>
              <w:t>Wählen Sie die Werkzeugbibliothek aus und klicken Sie auf „Neues Werkzeug“.</w:t>
            </w:r>
          </w:p>
        </w:tc>
        <w:tc>
          <w:tcPr>
            <w:tcW w:w="4955" w:type="dxa"/>
            <w:tcBorders>
              <w:top w:val="single" w:sz="4" w:space="0" w:color="auto"/>
              <w:left w:val="nil"/>
              <w:bottom w:val="single" w:sz="4" w:space="0" w:color="auto"/>
              <w:right w:val="nil"/>
            </w:tcBorders>
          </w:tcPr>
          <w:p w14:paraId="60CC0A85" w14:textId="309034DC" w:rsidR="00544750" w:rsidRPr="00D30F84" w:rsidRDefault="00E600A2" w:rsidP="007E460F">
            <w:pPr>
              <w:pStyle w:val="captions"/>
              <w:spacing w:after="160"/>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27489ACA" wp14:editId="2766FA12">
                  <wp:extent cx="3009265" cy="2327275"/>
                  <wp:effectExtent l="0" t="0" r="635" b="0"/>
                  <wp:docPr id="120201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01679" name=""/>
                          <pic:cNvPicPr/>
                        </pic:nvPicPr>
                        <pic:blipFill>
                          <a:blip r:embed="rId27"/>
                          <a:stretch>
                            <a:fillRect/>
                          </a:stretch>
                        </pic:blipFill>
                        <pic:spPr>
                          <a:xfrm>
                            <a:off x="0" y="0"/>
                            <a:ext cx="3009265" cy="2327275"/>
                          </a:xfrm>
                          <a:prstGeom prst="rect">
                            <a:avLst/>
                          </a:prstGeom>
                        </pic:spPr>
                      </pic:pic>
                    </a:graphicData>
                  </a:graphic>
                </wp:inline>
              </w:drawing>
            </w:r>
          </w:p>
          <w:p w14:paraId="114C59D4" w14:textId="5BF51177" w:rsidR="00544750" w:rsidRPr="00D30F84" w:rsidRDefault="00544750" w:rsidP="007E460F">
            <w:pPr>
              <w:pStyle w:val="captions"/>
              <w:spacing w:after="160"/>
              <w:rPr>
                <w:rFonts w:ascii="Artifakt ElementOfc" w:hAnsi="Artifakt ElementOfc" w:cs="Artifakt ElementOfc"/>
              </w:rPr>
            </w:pPr>
            <w:r w:rsidRPr="00D30F84">
              <w:rPr>
                <w:rFonts w:ascii="Artifakt ElementOfc" w:hAnsi="Artifakt ElementOfc" w:cs="Artifakt ElementOfc"/>
                <w:lang w:bidi="de-DE"/>
              </w:rPr>
              <w:t>Abbildung 19: Neues Werkzeug erstellen</w:t>
            </w:r>
          </w:p>
        </w:tc>
      </w:tr>
      <w:tr w:rsidR="00544750" w:rsidRPr="00D30F84" w14:paraId="5680B699"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3234D5FE" w14:textId="435DC54A" w:rsidR="00544750" w:rsidRPr="00D30F84" w:rsidRDefault="00FC5B06" w:rsidP="00631113">
            <w:pPr>
              <w:pStyle w:val="Tasks"/>
              <w:spacing w:line="240" w:lineRule="auto"/>
              <w:ind w:left="454" w:hanging="454"/>
              <w:rPr>
                <w:rFonts w:ascii="Artifakt ElementOfc" w:hAnsi="Artifakt ElementOfc"/>
              </w:rPr>
            </w:pPr>
            <w:r w:rsidRPr="00D30F84">
              <w:rPr>
                <w:rFonts w:ascii="Artifakt ElementOfc" w:hAnsi="Artifakt ElementOfc"/>
                <w:lang w:bidi="de-DE"/>
              </w:rPr>
              <w:lastRenderedPageBreak/>
              <w:t>Klicken Sie auf „Schaftfräser“.</w:t>
            </w:r>
          </w:p>
        </w:tc>
        <w:tc>
          <w:tcPr>
            <w:tcW w:w="4955" w:type="dxa"/>
            <w:tcBorders>
              <w:top w:val="single" w:sz="4" w:space="0" w:color="auto"/>
              <w:left w:val="nil"/>
              <w:bottom w:val="single" w:sz="4" w:space="0" w:color="auto"/>
              <w:right w:val="nil"/>
            </w:tcBorders>
          </w:tcPr>
          <w:p w14:paraId="20C52AF1" w14:textId="77777777"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5F431B50" wp14:editId="7F4D16D3">
                  <wp:extent cx="2804045" cy="1928336"/>
                  <wp:effectExtent l="0" t="0" r="3175" b="2540"/>
                  <wp:docPr id="1468910671" name="Picture 1468910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341980" name=""/>
                          <pic:cNvPicPr/>
                        </pic:nvPicPr>
                        <pic:blipFill>
                          <a:blip r:embed="rId28"/>
                          <a:stretch>
                            <a:fillRect/>
                          </a:stretch>
                        </pic:blipFill>
                        <pic:spPr>
                          <a:xfrm>
                            <a:off x="0" y="0"/>
                            <a:ext cx="2822879" cy="1941288"/>
                          </a:xfrm>
                          <a:prstGeom prst="rect">
                            <a:avLst/>
                          </a:prstGeom>
                        </pic:spPr>
                      </pic:pic>
                    </a:graphicData>
                  </a:graphic>
                </wp:inline>
              </w:drawing>
            </w:r>
          </w:p>
          <w:p w14:paraId="642ABC25" w14:textId="2D5704FE"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20: Werkzeugtyp auswählen</w:t>
            </w:r>
          </w:p>
        </w:tc>
      </w:tr>
      <w:tr w:rsidR="00544750" w:rsidRPr="00D30F84" w14:paraId="62664B80"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717E6B6" w14:textId="0A717C29" w:rsidR="00544750" w:rsidRPr="00D30F84" w:rsidRDefault="00544750" w:rsidP="00631113">
            <w:pPr>
              <w:pStyle w:val="Tasks"/>
              <w:spacing w:line="240" w:lineRule="auto"/>
              <w:ind w:left="454" w:hanging="454"/>
              <w:rPr>
                <w:rFonts w:ascii="Artifakt ElementOfc" w:hAnsi="Artifakt ElementOfc"/>
              </w:rPr>
            </w:pPr>
            <w:r w:rsidRPr="00D30F84">
              <w:rPr>
                <w:rFonts w:ascii="Artifakt ElementOfc" w:hAnsi="Artifakt ElementOfc"/>
                <w:lang w:bidi="de-DE"/>
              </w:rPr>
              <w:t xml:space="preserve">Geben Sie als Beschreibung </w:t>
            </w:r>
            <w:r w:rsidRPr="00D30F84">
              <w:rPr>
                <w:rFonts w:ascii="Artifakt ElementOfc" w:hAnsi="Artifakt ElementOfc"/>
                <w:b/>
                <w:lang w:bidi="de-DE"/>
              </w:rPr>
              <w:t>Schulterfräser (Hartmetalleinsatz)</w:t>
            </w:r>
            <w:r w:rsidRPr="00D30F84">
              <w:rPr>
                <w:rFonts w:ascii="Artifakt ElementOfc" w:hAnsi="Artifakt ElementOfc"/>
                <w:lang w:bidi="de-DE"/>
              </w:rPr>
              <w:t xml:space="preserve"> ein.</w:t>
            </w:r>
          </w:p>
        </w:tc>
        <w:tc>
          <w:tcPr>
            <w:tcW w:w="4955" w:type="dxa"/>
            <w:tcBorders>
              <w:top w:val="single" w:sz="4" w:space="0" w:color="auto"/>
              <w:left w:val="nil"/>
              <w:bottom w:val="single" w:sz="4" w:space="0" w:color="auto"/>
              <w:right w:val="nil"/>
            </w:tcBorders>
          </w:tcPr>
          <w:p w14:paraId="64DD7F0A" w14:textId="03200752" w:rsidR="00544750" w:rsidRPr="00D30F84" w:rsidRDefault="00E600A2"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7EC5948D" wp14:editId="7CE0D52A">
                  <wp:extent cx="3009265" cy="1440180"/>
                  <wp:effectExtent l="0" t="0" r="635" b="7620"/>
                  <wp:docPr id="1287613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13241" name=""/>
                          <pic:cNvPicPr/>
                        </pic:nvPicPr>
                        <pic:blipFill>
                          <a:blip r:embed="rId29"/>
                          <a:stretch>
                            <a:fillRect/>
                          </a:stretch>
                        </pic:blipFill>
                        <pic:spPr>
                          <a:xfrm>
                            <a:off x="0" y="0"/>
                            <a:ext cx="3009265" cy="1440180"/>
                          </a:xfrm>
                          <a:prstGeom prst="rect">
                            <a:avLst/>
                          </a:prstGeom>
                        </pic:spPr>
                      </pic:pic>
                    </a:graphicData>
                  </a:graphic>
                </wp:inline>
              </w:drawing>
            </w:r>
          </w:p>
          <w:p w14:paraId="38925F7F" w14:textId="7E674229"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21: Beschreibung für neues Werkzeug hinzufügen</w:t>
            </w:r>
          </w:p>
        </w:tc>
      </w:tr>
      <w:tr w:rsidR="00544750" w:rsidRPr="00D30F84" w14:paraId="672F4B57"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97C8D43" w14:textId="7F732680" w:rsidR="00544750" w:rsidRPr="00D30F84" w:rsidRDefault="00FC5B06" w:rsidP="00631113">
            <w:pPr>
              <w:pStyle w:val="Tasks"/>
              <w:spacing w:line="240" w:lineRule="auto"/>
              <w:ind w:left="454" w:hanging="454"/>
              <w:rPr>
                <w:rFonts w:ascii="Artifakt ElementOfc" w:hAnsi="Artifakt ElementOfc"/>
              </w:rPr>
            </w:pPr>
            <w:r w:rsidRPr="00D30F84">
              <w:rPr>
                <w:rFonts w:ascii="Artifakt ElementOfc" w:hAnsi="Artifakt ElementOfc"/>
                <w:lang w:bidi="de-DE"/>
              </w:rPr>
              <w:t>Verwenden Sie auf der Registerkarte „Werkzeug“ die folgenden Einstellungen:</w:t>
            </w:r>
          </w:p>
          <w:p w14:paraId="3A444F3B" w14:textId="77777777" w:rsidR="00544750" w:rsidRPr="00D30F84" w:rsidRDefault="00544750" w:rsidP="00631113">
            <w:pPr>
              <w:pStyle w:val="Tasks"/>
              <w:numPr>
                <w:ilvl w:val="0"/>
                <w:numId w:val="0"/>
              </w:numPr>
              <w:spacing w:line="240" w:lineRule="auto"/>
              <w:ind w:left="454"/>
              <w:rPr>
                <w:rFonts w:ascii="Artifakt ElementOfc" w:hAnsi="Artifakt ElementOfc"/>
              </w:rPr>
            </w:pPr>
          </w:p>
          <w:p w14:paraId="69A06911" w14:textId="32140503" w:rsidR="00544750" w:rsidRPr="00D30F84" w:rsidRDefault="00544750" w:rsidP="00631113">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 xml:space="preserve">Maßeinheit: </w:t>
            </w:r>
          </w:p>
          <w:p w14:paraId="49EB9AD3" w14:textId="6E2BC9D2" w:rsidR="00544750" w:rsidRPr="00D30F84" w:rsidRDefault="00544750" w:rsidP="00631113">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Schneidenzahl: 2</w:t>
            </w:r>
          </w:p>
          <w:p w14:paraId="77A0EBE5" w14:textId="5BBF1586" w:rsidR="00544750" w:rsidRPr="00D30F84" w:rsidRDefault="00544750" w:rsidP="00631113">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Material: Hartmetall</w:t>
            </w:r>
            <w:r w:rsidRPr="00D30F84">
              <w:rPr>
                <w:rFonts w:ascii="Artifakt ElementOfc" w:hAnsi="Artifakt ElementOfc"/>
                <w:lang w:bidi="de-DE"/>
              </w:rPr>
              <w:br/>
            </w:r>
            <w:r w:rsidRPr="00D30F84">
              <w:rPr>
                <w:rFonts w:ascii="Artifakt ElementOfc" w:hAnsi="Artifakt ElementOfc"/>
                <w:lang w:bidi="de-DE"/>
              </w:rPr>
              <w:br/>
              <w:t>Bereich „Geometrie“</w:t>
            </w:r>
          </w:p>
          <w:p w14:paraId="73869CD6" w14:textId="77DA7726" w:rsidR="00544750" w:rsidRPr="00D30F84" w:rsidRDefault="00544750" w:rsidP="00631113">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Durchmesser: 25</w:t>
            </w:r>
          </w:p>
          <w:p w14:paraId="0E3BA645" w14:textId="432F0C3B" w:rsidR="00544750" w:rsidRPr="00D30F84" w:rsidRDefault="00544750" w:rsidP="00631113">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Wellendurchmesser: 20</w:t>
            </w:r>
          </w:p>
          <w:p w14:paraId="21666788" w14:textId="6DFBBD38" w:rsidR="00544750" w:rsidRPr="00D30F84" w:rsidRDefault="00544750" w:rsidP="00631113">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Gesamtlänge: 80</w:t>
            </w:r>
          </w:p>
          <w:p w14:paraId="709E844D" w14:textId="01B046F3" w:rsidR="00544750" w:rsidRPr="00D30F84" w:rsidRDefault="00544750" w:rsidP="00631113">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Länge unter Schulter: 40</w:t>
            </w:r>
          </w:p>
          <w:p w14:paraId="0C466B26" w14:textId="77A7D8ED" w:rsidR="00544750" w:rsidRPr="00D30F84" w:rsidRDefault="00544750" w:rsidP="00631113">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Schulterlänge: 30</w:t>
            </w:r>
          </w:p>
          <w:p w14:paraId="096B4877" w14:textId="2A9C56BC" w:rsidR="00544750" w:rsidRPr="00D30F84" w:rsidRDefault="00544750" w:rsidP="00631113">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Schneidenlänge: 10</w:t>
            </w:r>
          </w:p>
        </w:tc>
        <w:tc>
          <w:tcPr>
            <w:tcW w:w="4955" w:type="dxa"/>
            <w:tcBorders>
              <w:top w:val="single" w:sz="4" w:space="0" w:color="auto"/>
              <w:left w:val="nil"/>
              <w:bottom w:val="single" w:sz="4" w:space="0" w:color="auto"/>
              <w:right w:val="nil"/>
            </w:tcBorders>
          </w:tcPr>
          <w:p w14:paraId="69C6B0DD" w14:textId="15CE90D6" w:rsidR="00544750" w:rsidRPr="00D30F84" w:rsidRDefault="00E4446C"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309717CD" wp14:editId="422D1BE7">
                  <wp:extent cx="3149500" cy="3108960"/>
                  <wp:effectExtent l="0" t="0" r="0" b="0"/>
                  <wp:docPr id="1320267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67646" name=""/>
                          <pic:cNvPicPr/>
                        </pic:nvPicPr>
                        <pic:blipFill>
                          <a:blip r:embed="rId30"/>
                          <a:stretch>
                            <a:fillRect/>
                          </a:stretch>
                        </pic:blipFill>
                        <pic:spPr>
                          <a:xfrm>
                            <a:off x="0" y="0"/>
                            <a:ext cx="3152487" cy="3111908"/>
                          </a:xfrm>
                          <a:prstGeom prst="rect">
                            <a:avLst/>
                          </a:prstGeom>
                        </pic:spPr>
                      </pic:pic>
                    </a:graphicData>
                  </a:graphic>
                </wp:inline>
              </w:drawing>
            </w:r>
          </w:p>
          <w:p w14:paraId="51C3FF8B" w14:textId="4CA9A64C"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22: Werkzeuginformationen festlegen</w:t>
            </w:r>
          </w:p>
        </w:tc>
      </w:tr>
      <w:tr w:rsidR="00544750" w:rsidRPr="00D30F84" w14:paraId="044E35D6"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265176C2" w14:textId="39312633" w:rsidR="00544750" w:rsidRPr="00D30F84" w:rsidRDefault="00FC5B06" w:rsidP="00631113">
            <w:pPr>
              <w:pStyle w:val="Tasks"/>
              <w:spacing w:line="240" w:lineRule="auto"/>
              <w:ind w:left="454" w:hanging="454"/>
              <w:rPr>
                <w:rFonts w:ascii="Artifakt ElementOfc" w:hAnsi="Artifakt ElementOfc"/>
              </w:rPr>
            </w:pPr>
            <w:r w:rsidRPr="00D30F84">
              <w:rPr>
                <w:rFonts w:ascii="Artifakt ElementOfc" w:hAnsi="Artifakt ElementOfc"/>
                <w:lang w:bidi="de-DE"/>
              </w:rPr>
              <w:lastRenderedPageBreak/>
              <w:t>Klicken Sie auf die Registerkarte „Schnittdaten“. Stellen Sie „Schnittgeschwindigkeit“ auf 100 m/min ein.</w:t>
            </w:r>
            <w:r w:rsidRPr="00D30F84">
              <w:rPr>
                <w:rFonts w:ascii="Artifakt ElementOfc" w:hAnsi="Artifakt ElementOfc"/>
                <w:lang w:bidi="de-DE"/>
              </w:rPr>
              <w:br/>
            </w:r>
            <w:r w:rsidRPr="00D30F84">
              <w:rPr>
                <w:rFonts w:ascii="Artifakt ElementOfc" w:hAnsi="Artifakt ElementOfc"/>
                <w:lang w:bidi="de-DE"/>
              </w:rPr>
              <w:br/>
            </w:r>
            <w:r w:rsidRPr="00D30F84">
              <w:rPr>
                <w:rFonts w:ascii="Artifakt ElementOfc" w:hAnsi="Artifakt ElementOfc"/>
                <w:b/>
                <w:lang w:bidi="de-DE"/>
              </w:rPr>
              <w:t xml:space="preserve">Anmerkung: </w:t>
            </w:r>
            <w:r w:rsidRPr="00D30F84">
              <w:rPr>
                <w:rFonts w:ascii="Artifakt ElementOfc" w:hAnsi="Artifakt ElementOfc"/>
                <w:lang w:bidi="de-DE"/>
              </w:rPr>
              <w:t xml:space="preserve">Andere Einstellungen können auf der Vorgabeeinstellung belassen werden. Fusion passt die Schnittdaten automatisch basierend auf der hier eingegebenen Schnittgeschwindigkeit an. </w:t>
            </w:r>
          </w:p>
          <w:p w14:paraId="1E45A946" w14:textId="77777777" w:rsidR="00544750" w:rsidRPr="00D30F84" w:rsidRDefault="00544750" w:rsidP="00631113">
            <w:pPr>
              <w:pStyle w:val="Tasks"/>
              <w:numPr>
                <w:ilvl w:val="0"/>
                <w:numId w:val="0"/>
              </w:numPr>
              <w:spacing w:line="240" w:lineRule="auto"/>
              <w:ind w:left="454"/>
              <w:rPr>
                <w:rFonts w:ascii="Artifakt ElementOfc" w:hAnsi="Artifakt ElementOfc"/>
              </w:rPr>
            </w:pPr>
          </w:p>
          <w:p w14:paraId="1BEB8692" w14:textId="717BB021" w:rsidR="00544750" w:rsidRPr="00D30F84" w:rsidRDefault="00544750" w:rsidP="00631113">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Überprüfen Sie das Referenzmaterial zum bearbeiteten Material und die Dokumentation des Werkzeugherstellers, bevor Sie andere Felder, wie z. B. Vorschub pro Zahn, anpassen.</w:t>
            </w:r>
          </w:p>
        </w:tc>
        <w:tc>
          <w:tcPr>
            <w:tcW w:w="4955" w:type="dxa"/>
            <w:tcBorders>
              <w:top w:val="single" w:sz="4" w:space="0" w:color="auto"/>
              <w:left w:val="nil"/>
              <w:bottom w:val="single" w:sz="4" w:space="0" w:color="auto"/>
              <w:right w:val="nil"/>
            </w:tcBorders>
          </w:tcPr>
          <w:p w14:paraId="51E64DC3" w14:textId="502A4460" w:rsidR="00544750" w:rsidRPr="00D30F84" w:rsidRDefault="00E4446C"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008DFE21" wp14:editId="625AF700">
                  <wp:extent cx="3009265" cy="2700655"/>
                  <wp:effectExtent l="0" t="0" r="635" b="4445"/>
                  <wp:docPr id="1120245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245674" name=""/>
                          <pic:cNvPicPr/>
                        </pic:nvPicPr>
                        <pic:blipFill>
                          <a:blip r:embed="rId31"/>
                          <a:stretch>
                            <a:fillRect/>
                          </a:stretch>
                        </pic:blipFill>
                        <pic:spPr>
                          <a:xfrm>
                            <a:off x="0" y="0"/>
                            <a:ext cx="3009265" cy="2700655"/>
                          </a:xfrm>
                          <a:prstGeom prst="rect">
                            <a:avLst/>
                          </a:prstGeom>
                        </pic:spPr>
                      </pic:pic>
                    </a:graphicData>
                  </a:graphic>
                </wp:inline>
              </w:drawing>
            </w:r>
          </w:p>
          <w:p w14:paraId="61D0049F" w14:textId="22FB563D"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23: Schnittdaten anpassen</w:t>
            </w:r>
          </w:p>
        </w:tc>
      </w:tr>
      <w:tr w:rsidR="00544750" w:rsidRPr="00D30F84" w14:paraId="0FA619FE"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7C48824" w14:textId="3E296D10" w:rsidR="00544750" w:rsidRPr="00D30F84" w:rsidRDefault="00A53B1B" w:rsidP="00631113">
            <w:pPr>
              <w:pStyle w:val="Tasks"/>
              <w:spacing w:line="240" w:lineRule="auto"/>
              <w:ind w:left="454" w:hanging="454"/>
              <w:rPr>
                <w:rFonts w:ascii="Artifakt ElementOfc" w:hAnsi="Artifakt ElementOfc"/>
              </w:rPr>
            </w:pPr>
            <w:r w:rsidRPr="00D30F84">
              <w:rPr>
                <w:rFonts w:ascii="Artifakt ElementOfc" w:hAnsi="Artifakt ElementOfc"/>
                <w:lang w:bidi="de-DE"/>
              </w:rPr>
              <w:t>Klicken Sie auf die Registerkarte „Postprozessor“.</w:t>
            </w:r>
          </w:p>
          <w:p w14:paraId="19A78487" w14:textId="77777777" w:rsidR="00544750" w:rsidRPr="00D30F84" w:rsidRDefault="00544750" w:rsidP="00631113">
            <w:pPr>
              <w:pStyle w:val="Tasks"/>
              <w:numPr>
                <w:ilvl w:val="0"/>
                <w:numId w:val="0"/>
              </w:numPr>
              <w:spacing w:line="240" w:lineRule="auto"/>
              <w:ind w:left="454"/>
              <w:rPr>
                <w:rFonts w:ascii="Artifakt ElementOfc" w:hAnsi="Artifakt ElementOfc"/>
              </w:rPr>
            </w:pPr>
          </w:p>
          <w:p w14:paraId="5A5ECA5B" w14:textId="510F4C82" w:rsidR="00544750" w:rsidRPr="00D30F84" w:rsidRDefault="00FC5B06" w:rsidP="00631113">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Aktivieren Sie das Kontrollkästchen „Manueller Werkzeugwechsel“, wenn KEIN automatischer Werkzeugwechsler vorhanden ist. Klicken Sie auf „Übernehmen“.</w:t>
            </w:r>
            <w:r w:rsidRPr="00D30F84">
              <w:rPr>
                <w:rFonts w:ascii="Artifakt ElementOfc" w:hAnsi="Artifakt ElementOfc"/>
                <w:lang w:bidi="de-DE"/>
              </w:rPr>
              <w:br/>
            </w:r>
            <w:r w:rsidRPr="00D30F84">
              <w:rPr>
                <w:rFonts w:ascii="Artifakt ElementOfc" w:hAnsi="Artifakt ElementOfc"/>
                <w:lang w:bidi="de-DE"/>
              </w:rPr>
              <w:br/>
            </w:r>
            <w:r w:rsidRPr="00D30F84">
              <w:rPr>
                <w:rFonts w:ascii="Artifakt ElementOfc" w:hAnsi="Artifakt ElementOfc"/>
                <w:b/>
                <w:lang w:bidi="de-DE"/>
              </w:rPr>
              <w:t xml:space="preserve">Anmerkung: </w:t>
            </w:r>
            <w:r w:rsidRPr="00D30F84">
              <w:rPr>
                <w:rFonts w:ascii="Artifakt ElementOfc" w:hAnsi="Artifakt ElementOfc"/>
                <w:lang w:bidi="de-DE"/>
              </w:rPr>
              <w:t>Das Kontrollkästchen für Werkzeugantrieb ist vorgabemäßig aktiviert, um Mehrachsen-Maschinen mitzuteilen, ob das Werkzeug statisch ist oder sich bewegt. In dieser Situation sollte die Auswahl beibehalten werden.</w:t>
            </w:r>
          </w:p>
        </w:tc>
        <w:tc>
          <w:tcPr>
            <w:tcW w:w="4955" w:type="dxa"/>
            <w:tcBorders>
              <w:top w:val="single" w:sz="4" w:space="0" w:color="auto"/>
              <w:left w:val="nil"/>
              <w:bottom w:val="single" w:sz="4" w:space="0" w:color="auto"/>
              <w:right w:val="nil"/>
            </w:tcBorders>
          </w:tcPr>
          <w:p w14:paraId="5BF013C6" w14:textId="13A13701" w:rsidR="00544750" w:rsidRPr="00D30F84" w:rsidRDefault="00E4446C"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2AC7D78A" wp14:editId="4FA4891F">
                  <wp:extent cx="3009265" cy="2035810"/>
                  <wp:effectExtent l="0" t="0" r="635" b="2540"/>
                  <wp:docPr id="384401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401979" name=""/>
                          <pic:cNvPicPr/>
                        </pic:nvPicPr>
                        <pic:blipFill>
                          <a:blip r:embed="rId32"/>
                          <a:stretch>
                            <a:fillRect/>
                          </a:stretch>
                        </pic:blipFill>
                        <pic:spPr>
                          <a:xfrm>
                            <a:off x="0" y="0"/>
                            <a:ext cx="3009265" cy="2035810"/>
                          </a:xfrm>
                          <a:prstGeom prst="rect">
                            <a:avLst/>
                          </a:prstGeom>
                        </pic:spPr>
                      </pic:pic>
                    </a:graphicData>
                  </a:graphic>
                </wp:inline>
              </w:drawing>
            </w:r>
          </w:p>
          <w:p w14:paraId="06E4B951" w14:textId="1F2816E9" w:rsidR="00544750" w:rsidRPr="00D30F84" w:rsidRDefault="00544750"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24: Manuellen Werkzeugwechsel auswählen</w:t>
            </w:r>
          </w:p>
        </w:tc>
      </w:tr>
      <w:tr w:rsidR="00DC5AF6" w:rsidRPr="00D30F84" w14:paraId="67883104"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8FD2CAA" w14:textId="494BE3B2" w:rsidR="00DC5AF6" w:rsidRPr="00D30F84" w:rsidRDefault="00993E06" w:rsidP="00631113">
            <w:pPr>
              <w:pStyle w:val="Tasks"/>
              <w:spacing w:line="228" w:lineRule="auto"/>
              <w:ind w:left="454" w:hanging="454"/>
              <w:rPr>
                <w:rFonts w:ascii="Artifakt ElementOfc" w:hAnsi="Artifakt ElementOfc"/>
              </w:rPr>
            </w:pPr>
            <w:r w:rsidRPr="00D30F84">
              <w:rPr>
                <w:rFonts w:ascii="Artifakt ElementOfc" w:hAnsi="Artifakt ElementOfc"/>
                <w:lang w:bidi="de-DE"/>
              </w:rPr>
              <w:lastRenderedPageBreak/>
              <w:t xml:space="preserve">Sie haben nun ein grundlegendes Verständnis über das Erstellen und Bearbeiten von Werkzeugattributen. Es ist nun an der Zeit, eine andere Möglichkeit in Betracht zu ziehen. Bei dieser wird die Maschine mit einem speziellen Werkzeug, dem Taster, automatisch auf Null gesetzt. </w:t>
            </w:r>
            <w:r w:rsidRPr="00D30F84">
              <w:rPr>
                <w:rFonts w:ascii="Artifakt ElementOfc" w:hAnsi="Artifakt ElementOfc"/>
                <w:lang w:bidi="de-DE"/>
              </w:rPr>
              <w:br/>
            </w:r>
            <w:r w:rsidRPr="00D30F84">
              <w:rPr>
                <w:rFonts w:ascii="Artifakt ElementOfc" w:hAnsi="Artifakt ElementOfc"/>
                <w:lang w:bidi="de-DE"/>
              </w:rPr>
              <w:br/>
              <w:t xml:space="preserve">Klicken Sie in der Symbolleiste der Registerkarte „Fräsen“ auf „Setup“ &gt; „WKS antasten“. </w:t>
            </w:r>
          </w:p>
        </w:tc>
        <w:tc>
          <w:tcPr>
            <w:tcW w:w="4955" w:type="dxa"/>
            <w:tcBorders>
              <w:top w:val="single" w:sz="4" w:space="0" w:color="auto"/>
              <w:left w:val="nil"/>
              <w:bottom w:val="single" w:sz="4" w:space="0" w:color="auto"/>
              <w:right w:val="nil"/>
            </w:tcBorders>
          </w:tcPr>
          <w:p w14:paraId="5363DB42" w14:textId="01370A76" w:rsidR="00DC5AF6" w:rsidRPr="00D30F84" w:rsidRDefault="005F5EEB" w:rsidP="00B5324D">
            <w:pPr>
              <w:pStyle w:val="captions"/>
              <w:spacing w:after="120"/>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3798F702" wp14:editId="0248CCAA">
                  <wp:extent cx="3009265" cy="2355215"/>
                  <wp:effectExtent l="0" t="0" r="635" b="6985"/>
                  <wp:docPr id="357657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57175" name=""/>
                          <pic:cNvPicPr/>
                        </pic:nvPicPr>
                        <pic:blipFill>
                          <a:blip r:embed="rId33"/>
                          <a:stretch>
                            <a:fillRect/>
                          </a:stretch>
                        </pic:blipFill>
                        <pic:spPr>
                          <a:xfrm>
                            <a:off x="0" y="0"/>
                            <a:ext cx="3009265" cy="2355215"/>
                          </a:xfrm>
                          <a:prstGeom prst="rect">
                            <a:avLst/>
                          </a:prstGeom>
                        </pic:spPr>
                      </pic:pic>
                    </a:graphicData>
                  </a:graphic>
                </wp:inline>
              </w:drawing>
            </w:r>
          </w:p>
          <w:p w14:paraId="23A762DB" w14:textId="0BF02252" w:rsidR="00DC5AF6" w:rsidRPr="00D30F84" w:rsidRDefault="00DC5AF6" w:rsidP="00B5324D">
            <w:pPr>
              <w:pStyle w:val="captions"/>
              <w:spacing w:after="120"/>
              <w:rPr>
                <w:rFonts w:ascii="Artifakt ElementOfc" w:hAnsi="Artifakt ElementOfc" w:cs="Artifakt ElementOfc"/>
              </w:rPr>
            </w:pPr>
            <w:r w:rsidRPr="00D30F84">
              <w:rPr>
                <w:rFonts w:ascii="Artifakt ElementOfc" w:hAnsi="Artifakt ElementOfc" w:cs="Artifakt ElementOfc"/>
                <w:lang w:bidi="de-DE"/>
              </w:rPr>
              <w:t>Abbildung 25: Neue Antastoperation auswählen</w:t>
            </w:r>
          </w:p>
        </w:tc>
      </w:tr>
      <w:tr w:rsidR="00DC5AF6" w:rsidRPr="00D30F84" w14:paraId="6A77B7C8"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2303FEA" w14:textId="3AF7B0CA" w:rsidR="00DC5AF6" w:rsidRPr="00D30F84" w:rsidRDefault="00FC5B06" w:rsidP="00631113">
            <w:pPr>
              <w:pStyle w:val="Tasks"/>
              <w:spacing w:line="228" w:lineRule="auto"/>
              <w:ind w:left="454" w:hanging="454"/>
              <w:rPr>
                <w:rFonts w:ascii="Artifakt ElementOfc" w:hAnsi="Artifakt ElementOfc"/>
              </w:rPr>
            </w:pPr>
            <w:r w:rsidRPr="00D30F84">
              <w:rPr>
                <w:rFonts w:ascii="Artifakt ElementOfc" w:hAnsi="Artifakt ElementOfc"/>
                <w:lang w:bidi="de-DE"/>
              </w:rPr>
              <w:t>Klicken Sie in der Gruppe „Werkzeug“ auf „Auswählen“. Wählen Sie den Taster aus der hochgeladenen Bibliothek aus.</w:t>
            </w:r>
          </w:p>
        </w:tc>
        <w:tc>
          <w:tcPr>
            <w:tcW w:w="4955" w:type="dxa"/>
            <w:tcBorders>
              <w:top w:val="single" w:sz="4" w:space="0" w:color="auto"/>
              <w:left w:val="nil"/>
              <w:bottom w:val="single" w:sz="4" w:space="0" w:color="auto"/>
              <w:right w:val="nil"/>
            </w:tcBorders>
          </w:tcPr>
          <w:p w14:paraId="4691E3F4" w14:textId="3DCF102C" w:rsidR="00DC5AF6" w:rsidRPr="00D30F84" w:rsidRDefault="005F5EEB" w:rsidP="00B5324D">
            <w:pPr>
              <w:pStyle w:val="captions"/>
              <w:spacing w:after="120"/>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4BAC4558" wp14:editId="2AED273F">
                  <wp:extent cx="3009265" cy="2256155"/>
                  <wp:effectExtent l="0" t="0" r="635" b="0"/>
                  <wp:docPr id="1392189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89514" name=""/>
                          <pic:cNvPicPr/>
                        </pic:nvPicPr>
                        <pic:blipFill>
                          <a:blip r:embed="rId34"/>
                          <a:stretch>
                            <a:fillRect/>
                          </a:stretch>
                        </pic:blipFill>
                        <pic:spPr>
                          <a:xfrm>
                            <a:off x="0" y="0"/>
                            <a:ext cx="3009265" cy="2256155"/>
                          </a:xfrm>
                          <a:prstGeom prst="rect">
                            <a:avLst/>
                          </a:prstGeom>
                        </pic:spPr>
                      </pic:pic>
                    </a:graphicData>
                  </a:graphic>
                </wp:inline>
              </w:drawing>
            </w:r>
          </w:p>
          <w:p w14:paraId="61147FCD" w14:textId="166157DE" w:rsidR="00DC5AF6" w:rsidRPr="00D30F84" w:rsidRDefault="00DC5AF6" w:rsidP="00B5324D">
            <w:pPr>
              <w:pStyle w:val="captions"/>
              <w:spacing w:after="120"/>
              <w:rPr>
                <w:rFonts w:ascii="Artifakt ElementOfc" w:hAnsi="Artifakt ElementOfc" w:cs="Artifakt ElementOfc"/>
              </w:rPr>
            </w:pPr>
            <w:r w:rsidRPr="00D30F84">
              <w:rPr>
                <w:rFonts w:ascii="Artifakt ElementOfc" w:hAnsi="Artifakt ElementOfc" w:cs="Artifakt ElementOfc"/>
                <w:lang w:bidi="de-DE"/>
              </w:rPr>
              <w:t>Abbildung 26: Taster auswählen</w:t>
            </w:r>
          </w:p>
        </w:tc>
      </w:tr>
      <w:tr w:rsidR="00DC5AF6" w:rsidRPr="00D30F84" w14:paraId="25118228"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2724B846" w14:textId="2F6FA42B" w:rsidR="00DC5AF6" w:rsidRPr="00631113" w:rsidRDefault="00FC5B06" w:rsidP="00631113">
            <w:pPr>
              <w:pStyle w:val="Tasks"/>
              <w:spacing w:after="120" w:line="228" w:lineRule="auto"/>
              <w:ind w:left="454" w:hanging="454"/>
              <w:rPr>
                <w:rFonts w:ascii="Artifakt ElementOfc" w:hAnsi="Artifakt ElementOfc"/>
                <w:spacing w:val="-2"/>
              </w:rPr>
            </w:pPr>
            <w:r w:rsidRPr="00631113">
              <w:rPr>
                <w:rFonts w:ascii="Artifakt ElementOfc" w:hAnsi="Artifakt ElementOfc"/>
                <w:spacing w:val="-2"/>
                <w:lang w:bidi="de-DE"/>
              </w:rPr>
              <w:t xml:space="preserve">Klicken Sie auf die Registerkarte „Geometrie“. Stellen Sie den Antastmodus auf „Rohteil“ ein. </w:t>
            </w:r>
            <w:r w:rsidRPr="00631113">
              <w:rPr>
                <w:rFonts w:ascii="Artifakt ElementOfc" w:hAnsi="Artifakt ElementOfc"/>
                <w:spacing w:val="-2"/>
                <w:lang w:bidi="de-DE"/>
              </w:rPr>
              <w:br/>
            </w:r>
            <w:r w:rsidRPr="00631113">
              <w:rPr>
                <w:rFonts w:ascii="Artifakt ElementOfc" w:hAnsi="Artifakt ElementOfc"/>
                <w:spacing w:val="-2"/>
                <w:lang w:bidi="de-DE"/>
              </w:rPr>
              <w:br/>
              <w:t>Wählen Sie die beiden Flächen wie dargestellt aus.</w:t>
            </w:r>
          </w:p>
          <w:p w14:paraId="6E152E34" w14:textId="77777777" w:rsidR="00DC5AF6" w:rsidRPr="00631113" w:rsidRDefault="00DC5AF6" w:rsidP="00631113">
            <w:pPr>
              <w:pStyle w:val="Tasks"/>
              <w:numPr>
                <w:ilvl w:val="0"/>
                <w:numId w:val="0"/>
              </w:numPr>
              <w:spacing w:after="120" w:line="228" w:lineRule="auto"/>
              <w:ind w:left="454"/>
              <w:rPr>
                <w:rFonts w:ascii="Artifakt ElementOfc" w:hAnsi="Artifakt ElementOfc"/>
                <w:spacing w:val="-2"/>
              </w:rPr>
            </w:pPr>
          </w:p>
          <w:p w14:paraId="46BE18DD" w14:textId="77777777" w:rsidR="00DC5AF6" w:rsidRPr="00631113" w:rsidRDefault="00DC5AF6" w:rsidP="00631113">
            <w:pPr>
              <w:pStyle w:val="Tasks"/>
              <w:numPr>
                <w:ilvl w:val="0"/>
                <w:numId w:val="0"/>
              </w:numPr>
              <w:spacing w:after="120" w:line="228" w:lineRule="auto"/>
              <w:ind w:left="454"/>
              <w:rPr>
                <w:rFonts w:ascii="Artifakt ElementOfc" w:hAnsi="Artifakt ElementOfc"/>
                <w:spacing w:val="-2"/>
              </w:rPr>
            </w:pPr>
            <w:r w:rsidRPr="00631113">
              <w:rPr>
                <w:rFonts w:ascii="Artifakt ElementOfc" w:hAnsi="Artifakt ElementOfc"/>
                <w:spacing w:val="-2"/>
                <w:lang w:bidi="de-DE"/>
              </w:rPr>
              <w:t>Überprüfen Sie, ob das Ergebnis mit dem Beispiel übereinstimmt.</w:t>
            </w:r>
          </w:p>
          <w:p w14:paraId="508DF80E" w14:textId="77777777" w:rsidR="00DC5AF6" w:rsidRPr="00631113" w:rsidRDefault="00DC5AF6" w:rsidP="00631113">
            <w:pPr>
              <w:pStyle w:val="Tasks"/>
              <w:numPr>
                <w:ilvl w:val="0"/>
                <w:numId w:val="0"/>
              </w:numPr>
              <w:spacing w:after="120" w:line="228" w:lineRule="auto"/>
              <w:ind w:left="454"/>
              <w:rPr>
                <w:rFonts w:ascii="Artifakt ElementOfc" w:hAnsi="Artifakt ElementOfc"/>
                <w:spacing w:val="-2"/>
              </w:rPr>
            </w:pPr>
          </w:p>
          <w:p w14:paraId="0DF09CDB" w14:textId="68F9C635" w:rsidR="00993E06" w:rsidRPr="00D30F84" w:rsidRDefault="00E27713" w:rsidP="00631113">
            <w:pPr>
              <w:pStyle w:val="Tasks"/>
              <w:numPr>
                <w:ilvl w:val="0"/>
                <w:numId w:val="0"/>
              </w:numPr>
              <w:spacing w:after="120" w:line="228" w:lineRule="auto"/>
              <w:ind w:left="454"/>
              <w:rPr>
                <w:rFonts w:ascii="Artifakt ElementOfc" w:hAnsi="Artifakt ElementOfc"/>
              </w:rPr>
            </w:pPr>
            <w:r w:rsidRPr="00631113">
              <w:rPr>
                <w:rFonts w:ascii="Artifakt ElementOfc" w:hAnsi="Artifakt ElementOfc"/>
                <w:b/>
                <w:spacing w:val="-2"/>
                <w:lang w:bidi="de-DE"/>
              </w:rPr>
              <w:t>Anmerkung:</w:t>
            </w:r>
            <w:r w:rsidRPr="00631113">
              <w:rPr>
                <w:rFonts w:ascii="Artifakt ElementOfc" w:hAnsi="Artifakt ElementOfc"/>
                <w:spacing w:val="-2"/>
                <w:lang w:bidi="de-DE"/>
              </w:rPr>
              <w:t xml:space="preserve"> Wenn Ihnen kein Taster zur Verfügung steht, verwenden Sie wahrscheinlich einen Kantenfinder, um diese beiden Flächen zu positionieren und X- und Y-Null auf Ihrer Maschine festzulegen.</w:t>
            </w:r>
          </w:p>
        </w:tc>
        <w:tc>
          <w:tcPr>
            <w:tcW w:w="4955" w:type="dxa"/>
            <w:tcBorders>
              <w:top w:val="single" w:sz="4" w:space="0" w:color="auto"/>
              <w:left w:val="nil"/>
              <w:bottom w:val="single" w:sz="4" w:space="0" w:color="auto"/>
              <w:right w:val="nil"/>
            </w:tcBorders>
          </w:tcPr>
          <w:p w14:paraId="1B4AEDBE" w14:textId="5AD5CDF6" w:rsidR="00DC5AF6" w:rsidRPr="00D30F84" w:rsidRDefault="005F5EEB" w:rsidP="00B5324D">
            <w:pPr>
              <w:pStyle w:val="captions"/>
              <w:spacing w:after="120"/>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574B324E" wp14:editId="4253254A">
                  <wp:extent cx="3130545" cy="2046514"/>
                  <wp:effectExtent l="0" t="0" r="0" b="0"/>
                  <wp:docPr id="269305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305431" name=""/>
                          <pic:cNvPicPr/>
                        </pic:nvPicPr>
                        <pic:blipFill>
                          <a:blip r:embed="rId35"/>
                          <a:stretch>
                            <a:fillRect/>
                          </a:stretch>
                        </pic:blipFill>
                        <pic:spPr>
                          <a:xfrm>
                            <a:off x="0" y="0"/>
                            <a:ext cx="3133487" cy="2048438"/>
                          </a:xfrm>
                          <a:prstGeom prst="rect">
                            <a:avLst/>
                          </a:prstGeom>
                        </pic:spPr>
                      </pic:pic>
                    </a:graphicData>
                  </a:graphic>
                </wp:inline>
              </w:drawing>
            </w:r>
          </w:p>
          <w:p w14:paraId="38E42FFB" w14:textId="586B9062" w:rsidR="00DC5AF6" w:rsidRPr="00D30F84" w:rsidRDefault="00DC5AF6" w:rsidP="00B5324D">
            <w:pPr>
              <w:pStyle w:val="captions"/>
              <w:spacing w:after="120"/>
              <w:rPr>
                <w:rFonts w:ascii="Artifakt ElementOfc" w:hAnsi="Artifakt ElementOfc" w:cs="Artifakt ElementOfc"/>
              </w:rPr>
            </w:pPr>
            <w:r w:rsidRPr="00D30F84">
              <w:rPr>
                <w:rFonts w:ascii="Artifakt ElementOfc" w:hAnsi="Artifakt ElementOfc" w:cs="Artifakt ElementOfc"/>
                <w:lang w:bidi="de-DE"/>
              </w:rPr>
              <w:t>Abbildung 27: Vorschau des XY-Antastzyklus</w:t>
            </w:r>
          </w:p>
        </w:tc>
      </w:tr>
      <w:tr w:rsidR="00DC5AF6" w:rsidRPr="00D30F84" w14:paraId="0BB81DA1" w14:textId="77777777" w:rsidTr="00D402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1C0B8F39" w14:textId="03D1F219" w:rsidR="00DC5AF6" w:rsidRPr="00D30F84" w:rsidRDefault="00A53B1B" w:rsidP="00631113">
            <w:pPr>
              <w:pStyle w:val="Tasks"/>
              <w:spacing w:line="240" w:lineRule="auto"/>
              <w:ind w:left="454" w:hanging="454"/>
              <w:rPr>
                <w:rFonts w:ascii="Artifakt ElementOfc" w:hAnsi="Artifakt ElementOfc"/>
              </w:rPr>
            </w:pPr>
            <w:r w:rsidRPr="00D30F84">
              <w:rPr>
                <w:rFonts w:ascii="Artifakt ElementOfc" w:hAnsi="Artifakt ElementOfc"/>
                <w:lang w:bidi="de-DE"/>
              </w:rPr>
              <w:lastRenderedPageBreak/>
              <w:t>Verwenden Sie „WKS antasten“ erneut. Stellen Sie auf der Registerkarte „Geometrie“ den Antastmodus auf „Rohteil“ ein.</w:t>
            </w:r>
          </w:p>
          <w:p w14:paraId="77753F84" w14:textId="77777777" w:rsidR="00DC5AF6" w:rsidRPr="00D30F84" w:rsidRDefault="00DC5AF6" w:rsidP="002015F4">
            <w:pPr>
              <w:pStyle w:val="Tasks"/>
              <w:numPr>
                <w:ilvl w:val="0"/>
                <w:numId w:val="0"/>
              </w:numPr>
              <w:spacing w:line="240" w:lineRule="auto"/>
              <w:ind w:left="454"/>
              <w:rPr>
                <w:rFonts w:ascii="Artifakt ElementOfc" w:hAnsi="Artifakt ElementOfc"/>
              </w:rPr>
            </w:pPr>
          </w:p>
          <w:p w14:paraId="0282384E" w14:textId="77777777" w:rsidR="00DC5AF6" w:rsidRPr="00D30F84" w:rsidRDefault="00DC5AF6" w:rsidP="002015F4">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Wählen Sie die obere Fläche wie dargestellt aus.</w:t>
            </w:r>
          </w:p>
          <w:p w14:paraId="6CADFCBA" w14:textId="77777777" w:rsidR="00DC5AF6" w:rsidRPr="00D30F84" w:rsidRDefault="00DC5AF6" w:rsidP="002015F4">
            <w:pPr>
              <w:pStyle w:val="Tasks"/>
              <w:numPr>
                <w:ilvl w:val="0"/>
                <w:numId w:val="0"/>
              </w:numPr>
              <w:spacing w:line="240" w:lineRule="auto"/>
              <w:ind w:left="454"/>
              <w:rPr>
                <w:rFonts w:ascii="Artifakt ElementOfc" w:hAnsi="Artifakt ElementOfc"/>
              </w:rPr>
            </w:pPr>
          </w:p>
          <w:p w14:paraId="58B6BD75" w14:textId="7359D34C" w:rsidR="00DC5AF6" w:rsidRPr="00D30F84" w:rsidRDefault="00A53B1B" w:rsidP="002015F4">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Stellen Sie den Antasttyp auf „Z-Fläche“ ein.</w:t>
            </w:r>
          </w:p>
          <w:p w14:paraId="32068302" w14:textId="77777777" w:rsidR="00DC5AF6" w:rsidRPr="00D30F84" w:rsidRDefault="00DC5AF6" w:rsidP="002015F4">
            <w:pPr>
              <w:pStyle w:val="Tasks"/>
              <w:numPr>
                <w:ilvl w:val="0"/>
                <w:numId w:val="0"/>
              </w:numPr>
              <w:spacing w:line="240" w:lineRule="auto"/>
              <w:ind w:left="454"/>
              <w:rPr>
                <w:rFonts w:ascii="Artifakt ElementOfc" w:eastAsiaTheme="minorHAnsi" w:hAnsi="Artifakt ElementOfc"/>
                <w:color w:val="auto"/>
              </w:rPr>
            </w:pPr>
          </w:p>
          <w:p w14:paraId="13060933" w14:textId="11F3FC53" w:rsidR="00DC5AF6" w:rsidRPr="00D30F84" w:rsidRDefault="00DC5AF6" w:rsidP="002015F4">
            <w:pPr>
              <w:pStyle w:val="Tasks"/>
              <w:numPr>
                <w:ilvl w:val="0"/>
                <w:numId w:val="0"/>
              </w:numPr>
              <w:spacing w:line="240" w:lineRule="auto"/>
              <w:ind w:left="454"/>
              <w:rPr>
                <w:rFonts w:ascii="Artifakt ElementOfc" w:hAnsi="Artifakt ElementOfc"/>
              </w:rPr>
            </w:pPr>
            <w:r w:rsidRPr="00D30F84">
              <w:rPr>
                <w:rFonts w:ascii="Artifakt ElementOfc" w:hAnsi="Artifakt ElementOfc"/>
                <w:color w:val="auto"/>
                <w:lang w:bidi="de-DE"/>
              </w:rPr>
              <w:t>Überprüfen Sie, ob das Ergebnis mit dem Beispiel übereinstimmt. Wenn Sie keinen Taster haben, verwenden Sie diese Fläche, um die Z-Referenz auf Ihrer Maschine auf eine andere Weise auf Null zu setzen.</w:t>
            </w:r>
            <w:r w:rsidRPr="00D30F84">
              <w:rPr>
                <w:rFonts w:ascii="Artifakt ElementOfc" w:hAnsi="Artifakt ElementOfc"/>
                <w:color w:val="auto"/>
                <w:lang w:bidi="de-DE"/>
              </w:rPr>
              <w:br/>
            </w:r>
            <w:r w:rsidRPr="00D30F84">
              <w:rPr>
                <w:rFonts w:ascii="Artifakt ElementOfc" w:hAnsi="Artifakt ElementOfc"/>
                <w:color w:val="auto"/>
                <w:lang w:bidi="de-DE"/>
              </w:rPr>
              <w:br/>
              <w:t>Speichern Sie die Datei.</w:t>
            </w:r>
          </w:p>
        </w:tc>
        <w:tc>
          <w:tcPr>
            <w:tcW w:w="4955" w:type="dxa"/>
            <w:tcBorders>
              <w:top w:val="single" w:sz="4" w:space="0" w:color="auto"/>
              <w:left w:val="nil"/>
              <w:bottom w:val="single" w:sz="4" w:space="0" w:color="auto"/>
              <w:right w:val="nil"/>
            </w:tcBorders>
          </w:tcPr>
          <w:p w14:paraId="2CEAC392" w14:textId="7EB49C91" w:rsidR="00DC5AF6" w:rsidRPr="00D30F84" w:rsidRDefault="005F5EEB"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71E76394" wp14:editId="7469F4E8">
                  <wp:extent cx="3233571" cy="1880507"/>
                  <wp:effectExtent l="0" t="0" r="5080" b="5715"/>
                  <wp:docPr id="1773906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906420" name=""/>
                          <pic:cNvPicPr/>
                        </pic:nvPicPr>
                        <pic:blipFill>
                          <a:blip r:embed="rId36"/>
                          <a:stretch>
                            <a:fillRect/>
                          </a:stretch>
                        </pic:blipFill>
                        <pic:spPr>
                          <a:xfrm>
                            <a:off x="0" y="0"/>
                            <a:ext cx="3242555" cy="1885732"/>
                          </a:xfrm>
                          <a:prstGeom prst="rect">
                            <a:avLst/>
                          </a:prstGeom>
                        </pic:spPr>
                      </pic:pic>
                    </a:graphicData>
                  </a:graphic>
                </wp:inline>
              </w:drawing>
            </w:r>
          </w:p>
          <w:p w14:paraId="11AF435E" w14:textId="1F1C5285" w:rsidR="00DC5AF6" w:rsidRPr="00D30F84" w:rsidRDefault="00DC5AF6"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28: Vorschau des Z-Antastzyklus</w:t>
            </w:r>
          </w:p>
        </w:tc>
      </w:tr>
      <w:tr w:rsidR="00DC5AF6" w:rsidRPr="00D30F84" w14:paraId="5222FAAB" w14:textId="77777777" w:rsidTr="00EB01A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64AFA8D" w14:textId="6972124F" w:rsidR="00DC5AF6" w:rsidRPr="00D30F84" w:rsidRDefault="007612CC" w:rsidP="002015F4">
            <w:pPr>
              <w:pStyle w:val="Tasks"/>
              <w:spacing w:line="240" w:lineRule="auto"/>
              <w:ind w:left="454" w:hanging="454"/>
              <w:rPr>
                <w:rFonts w:ascii="Artifakt ElementOfc" w:hAnsi="Artifakt ElementOfc"/>
              </w:rPr>
            </w:pPr>
            <w:r w:rsidRPr="00D30F84">
              <w:rPr>
                <w:rFonts w:ascii="Artifakt ElementOfc" w:hAnsi="Artifakt ElementOfc"/>
                <w:lang w:bidi="de-DE"/>
              </w:rPr>
              <w:t xml:space="preserve">Wiederholen Sie die Schritte 25 bis 28 für Setup2. </w:t>
            </w:r>
          </w:p>
          <w:p w14:paraId="157AE258" w14:textId="77777777" w:rsidR="00DC5AF6" w:rsidRPr="00D30F84" w:rsidRDefault="00DC5AF6" w:rsidP="002015F4">
            <w:pPr>
              <w:pStyle w:val="Tasks"/>
              <w:numPr>
                <w:ilvl w:val="0"/>
                <w:numId w:val="0"/>
              </w:numPr>
              <w:spacing w:line="240" w:lineRule="auto"/>
              <w:ind w:left="454"/>
              <w:rPr>
                <w:rFonts w:ascii="Artifakt ElementOfc" w:hAnsi="Artifakt ElementOfc"/>
              </w:rPr>
            </w:pPr>
          </w:p>
          <w:p w14:paraId="0D33B9AE" w14:textId="6A16D9B9" w:rsidR="00DC5AF6" w:rsidRPr="00D30F84" w:rsidRDefault="00925748" w:rsidP="002015F4">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Stellen Sie sicher, dass das Ergebnis mit dem Beispiel übereinstimmt.</w:t>
            </w:r>
          </w:p>
        </w:tc>
        <w:tc>
          <w:tcPr>
            <w:tcW w:w="4955" w:type="dxa"/>
            <w:tcBorders>
              <w:top w:val="single" w:sz="4" w:space="0" w:color="auto"/>
              <w:left w:val="nil"/>
              <w:bottom w:val="single" w:sz="4" w:space="0" w:color="auto"/>
              <w:right w:val="nil"/>
            </w:tcBorders>
          </w:tcPr>
          <w:p w14:paraId="30F5DD40" w14:textId="03E1C16B" w:rsidR="00DC5AF6" w:rsidRPr="00D30F84" w:rsidRDefault="005F5EEB"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06C5D5D4" wp14:editId="7796D141">
                  <wp:extent cx="2824206" cy="2334932"/>
                  <wp:effectExtent l="0" t="0" r="0" b="8255"/>
                  <wp:docPr id="1150741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41541" name=""/>
                          <pic:cNvPicPr/>
                        </pic:nvPicPr>
                        <pic:blipFill>
                          <a:blip r:embed="rId37"/>
                          <a:stretch>
                            <a:fillRect/>
                          </a:stretch>
                        </pic:blipFill>
                        <pic:spPr>
                          <a:xfrm>
                            <a:off x="0" y="0"/>
                            <a:ext cx="2828670" cy="2338622"/>
                          </a:xfrm>
                          <a:prstGeom prst="rect">
                            <a:avLst/>
                          </a:prstGeom>
                        </pic:spPr>
                      </pic:pic>
                    </a:graphicData>
                  </a:graphic>
                </wp:inline>
              </w:drawing>
            </w:r>
          </w:p>
          <w:p w14:paraId="4CBB8D27" w14:textId="1857B95F" w:rsidR="00DC5AF6" w:rsidRPr="00D30F84" w:rsidRDefault="00DC5AF6"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29: Ergebnisse der Antastzyklen für Setup2 prüfen</w:t>
            </w:r>
          </w:p>
        </w:tc>
      </w:tr>
      <w:tr w:rsidR="00F4061A" w:rsidRPr="00D30F84" w14:paraId="58F6C37C" w14:textId="77777777" w:rsidTr="00EB01A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6BB5F505" w14:textId="2F775BC5" w:rsidR="00B25255" w:rsidRPr="00D30F84" w:rsidRDefault="007A48FF" w:rsidP="00C50250">
            <w:pPr>
              <w:pStyle w:val="Tasks"/>
              <w:spacing w:line="240" w:lineRule="auto"/>
              <w:ind w:left="454" w:hanging="454"/>
              <w:rPr>
                <w:rFonts w:ascii="Artifakt ElementOfc" w:hAnsi="Artifakt ElementOfc"/>
              </w:rPr>
            </w:pPr>
            <w:r w:rsidRPr="00D30F84">
              <w:rPr>
                <w:rFonts w:ascii="Artifakt ElementOfc" w:hAnsi="Artifakt ElementOfc"/>
                <w:lang w:bidi="de-DE"/>
              </w:rPr>
              <w:lastRenderedPageBreak/>
              <w:t>Aktivieren Sie Setup3 und wählen Sie einen Tasterzyklus aus. Stellen Sie den Antastmodus auf „Rohteil“ ein.</w:t>
            </w:r>
          </w:p>
          <w:p w14:paraId="55ADBB74" w14:textId="77777777" w:rsidR="00AF3EEC" w:rsidRPr="00D30F84" w:rsidRDefault="00AF3EEC" w:rsidP="00CD48DC">
            <w:pPr>
              <w:pStyle w:val="Tasks"/>
              <w:numPr>
                <w:ilvl w:val="0"/>
                <w:numId w:val="0"/>
              </w:numPr>
              <w:spacing w:line="240" w:lineRule="auto"/>
              <w:ind w:left="454"/>
              <w:rPr>
                <w:rFonts w:ascii="Artifakt ElementOfc" w:hAnsi="Artifakt ElementOfc"/>
              </w:rPr>
            </w:pPr>
          </w:p>
          <w:p w14:paraId="3A688643" w14:textId="1B0103EE" w:rsidR="00AF3EEC" w:rsidRPr="00D30F84" w:rsidRDefault="00C11177" w:rsidP="00CD48DC">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Wählen Sie die Fläche aus, wie gezeigt.</w:t>
            </w:r>
            <w:r w:rsidRPr="00D30F84">
              <w:rPr>
                <w:rFonts w:ascii="Artifakt ElementOfc" w:hAnsi="Artifakt ElementOfc"/>
                <w:lang w:bidi="de-DE"/>
              </w:rPr>
              <w:br/>
            </w:r>
            <w:r w:rsidRPr="00D30F84">
              <w:rPr>
                <w:rFonts w:ascii="Artifakt ElementOfc" w:hAnsi="Artifakt ElementOfc"/>
                <w:lang w:bidi="de-DE"/>
              </w:rPr>
              <w:br/>
            </w:r>
            <w:r w:rsidRPr="00D30F84">
              <w:rPr>
                <w:rFonts w:ascii="Artifakt ElementOfc" w:hAnsi="Artifakt ElementOfc"/>
                <w:b/>
                <w:lang w:bidi="de-DE"/>
              </w:rPr>
              <w:t>Anmerkung:</w:t>
            </w:r>
            <w:r w:rsidRPr="00D30F84">
              <w:rPr>
                <w:rFonts w:ascii="Artifakt ElementOfc" w:hAnsi="Artifakt ElementOfc"/>
                <w:lang w:bidi="de-DE"/>
              </w:rPr>
              <w:t xml:space="preserve"> Es wird empfohlen, den Y- und Z-Nullpunkt anhand des Schraubstocks und der Parallelplatten zu bestimmen.</w:t>
            </w:r>
          </w:p>
        </w:tc>
        <w:tc>
          <w:tcPr>
            <w:tcW w:w="4955" w:type="dxa"/>
            <w:tcBorders>
              <w:top w:val="single" w:sz="4" w:space="0" w:color="auto"/>
              <w:left w:val="nil"/>
              <w:bottom w:val="single" w:sz="4" w:space="0" w:color="auto"/>
              <w:right w:val="nil"/>
            </w:tcBorders>
          </w:tcPr>
          <w:p w14:paraId="12BCF483" w14:textId="45F47BB7" w:rsidR="00F4061A" w:rsidRPr="00D30F84" w:rsidRDefault="005F5EEB"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4F3AE6A2" wp14:editId="21AEB5D0">
                  <wp:extent cx="3009265" cy="1760855"/>
                  <wp:effectExtent l="0" t="0" r="635" b="0"/>
                  <wp:docPr id="1942323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323401" name=""/>
                          <pic:cNvPicPr/>
                        </pic:nvPicPr>
                        <pic:blipFill>
                          <a:blip r:embed="rId38"/>
                          <a:stretch>
                            <a:fillRect/>
                          </a:stretch>
                        </pic:blipFill>
                        <pic:spPr>
                          <a:xfrm>
                            <a:off x="0" y="0"/>
                            <a:ext cx="3009265" cy="1760855"/>
                          </a:xfrm>
                          <a:prstGeom prst="rect">
                            <a:avLst/>
                          </a:prstGeom>
                        </pic:spPr>
                      </pic:pic>
                    </a:graphicData>
                  </a:graphic>
                </wp:inline>
              </w:drawing>
            </w:r>
          </w:p>
          <w:p w14:paraId="56F39061" w14:textId="001DADFF" w:rsidR="007A48FF" w:rsidRPr="00D30F84" w:rsidRDefault="007A48FF"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30: Vorschau des X-Achsen-Antastzyklus</w:t>
            </w:r>
          </w:p>
        </w:tc>
      </w:tr>
      <w:tr w:rsidR="00AF3EEC" w:rsidRPr="00D30F84" w14:paraId="595EABFA" w14:textId="77777777" w:rsidTr="00EB01A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60513124" w14:textId="079D7C31" w:rsidR="00AF3EEC" w:rsidRPr="00D30F84" w:rsidRDefault="00AF3EEC" w:rsidP="00B06D7B">
            <w:pPr>
              <w:pStyle w:val="Tasks"/>
              <w:spacing w:line="240" w:lineRule="auto"/>
              <w:ind w:left="454" w:hanging="454"/>
              <w:rPr>
                <w:rFonts w:ascii="Artifakt ElementOfc" w:hAnsi="Artifakt ElementOfc"/>
              </w:rPr>
            </w:pPr>
            <w:r w:rsidRPr="00D30F84">
              <w:rPr>
                <w:rFonts w:ascii="Artifakt ElementOfc" w:hAnsi="Artifakt ElementOfc"/>
                <w:lang w:bidi="de-DE"/>
              </w:rPr>
              <w:t>Aktivieren Sie „Setup“ und wählen Sie einen Tasterzyklus aus. Stellen Sie den Antastmodus auf „Rohteil“ ein.</w:t>
            </w:r>
          </w:p>
          <w:p w14:paraId="25D72120" w14:textId="77777777" w:rsidR="00AF3EEC" w:rsidRPr="00D30F84" w:rsidRDefault="00AF3EEC" w:rsidP="00A53149">
            <w:pPr>
              <w:pStyle w:val="Tasks"/>
              <w:numPr>
                <w:ilvl w:val="0"/>
                <w:numId w:val="0"/>
              </w:numPr>
              <w:spacing w:line="240" w:lineRule="auto"/>
              <w:ind w:left="454"/>
              <w:rPr>
                <w:rFonts w:ascii="Artifakt ElementOfc" w:hAnsi="Artifakt ElementOfc"/>
              </w:rPr>
            </w:pPr>
          </w:p>
          <w:p w14:paraId="491E8372" w14:textId="0CE186ED" w:rsidR="00A5513E" w:rsidRPr="00D30F84" w:rsidRDefault="00AF3EEC" w:rsidP="00A53149">
            <w:pPr>
              <w:pStyle w:val="Tasks"/>
              <w:numPr>
                <w:ilvl w:val="0"/>
                <w:numId w:val="0"/>
              </w:numPr>
              <w:spacing w:line="240" w:lineRule="auto"/>
              <w:ind w:left="454"/>
              <w:rPr>
                <w:rFonts w:ascii="Artifakt ElementOfc" w:hAnsi="Artifakt ElementOfc"/>
              </w:rPr>
            </w:pPr>
            <w:r w:rsidRPr="00D30F84">
              <w:rPr>
                <w:rFonts w:ascii="Artifakt ElementOfc" w:hAnsi="Artifakt ElementOfc"/>
                <w:lang w:bidi="de-DE"/>
              </w:rPr>
              <w:t>Wählen Sie die Fläche aus, wie gezeigt.</w:t>
            </w:r>
            <w:r w:rsidRPr="00D30F84">
              <w:rPr>
                <w:rFonts w:ascii="Artifakt ElementOfc" w:hAnsi="Artifakt ElementOfc"/>
                <w:lang w:bidi="de-DE"/>
              </w:rPr>
              <w:br/>
            </w:r>
            <w:r w:rsidRPr="00D30F84">
              <w:rPr>
                <w:rFonts w:ascii="Artifakt ElementOfc" w:hAnsi="Artifakt ElementOfc"/>
                <w:lang w:bidi="de-DE"/>
              </w:rPr>
              <w:br/>
            </w:r>
            <w:r w:rsidRPr="00D30F84">
              <w:rPr>
                <w:rFonts w:ascii="Artifakt ElementOfc" w:hAnsi="Artifakt ElementOfc"/>
                <w:b/>
                <w:lang w:bidi="de-DE"/>
              </w:rPr>
              <w:t>Anmerkung:</w:t>
            </w:r>
            <w:r w:rsidRPr="00D30F84">
              <w:rPr>
                <w:rFonts w:ascii="Artifakt ElementOfc" w:hAnsi="Artifakt ElementOfc"/>
                <w:lang w:bidi="de-DE"/>
              </w:rPr>
              <w:t xml:space="preserve"> Es wird empfohlen, den Y- und Z-Nullpunkt anhand des Schraubstocks und der Parallelplatten zu bestimmen.</w:t>
            </w:r>
          </w:p>
        </w:tc>
        <w:tc>
          <w:tcPr>
            <w:tcW w:w="4955" w:type="dxa"/>
            <w:tcBorders>
              <w:top w:val="single" w:sz="4" w:space="0" w:color="auto"/>
              <w:left w:val="nil"/>
              <w:bottom w:val="single" w:sz="4" w:space="0" w:color="auto"/>
              <w:right w:val="nil"/>
            </w:tcBorders>
          </w:tcPr>
          <w:p w14:paraId="32A57672" w14:textId="0CBC1616" w:rsidR="00AF3EEC" w:rsidRPr="00D30F84" w:rsidRDefault="005F5EEB"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26A7F873" wp14:editId="14F31EEF">
                  <wp:extent cx="3009265" cy="1678940"/>
                  <wp:effectExtent l="0" t="0" r="635" b="0"/>
                  <wp:docPr id="1954252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52489" name=""/>
                          <pic:cNvPicPr/>
                        </pic:nvPicPr>
                        <pic:blipFill>
                          <a:blip r:embed="rId39"/>
                          <a:stretch>
                            <a:fillRect/>
                          </a:stretch>
                        </pic:blipFill>
                        <pic:spPr>
                          <a:xfrm>
                            <a:off x="0" y="0"/>
                            <a:ext cx="3009265" cy="1678940"/>
                          </a:xfrm>
                          <a:prstGeom prst="rect">
                            <a:avLst/>
                          </a:prstGeom>
                        </pic:spPr>
                      </pic:pic>
                    </a:graphicData>
                  </a:graphic>
                </wp:inline>
              </w:drawing>
            </w:r>
          </w:p>
          <w:p w14:paraId="10BDB893" w14:textId="7494F01E" w:rsidR="00AF3EEC" w:rsidRPr="00D30F84" w:rsidRDefault="00AF3EEC"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31: Vorschau des X-Achsen-Antastzyklus</w:t>
            </w:r>
          </w:p>
        </w:tc>
      </w:tr>
      <w:tr w:rsidR="00B33533" w:rsidRPr="00D30F84" w14:paraId="50EC6D7A" w14:textId="77777777" w:rsidTr="00EB01A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716F5EE" w14:textId="19179C38" w:rsidR="00B33533" w:rsidRPr="00D30F84" w:rsidRDefault="006168EF" w:rsidP="004A6D9B">
            <w:pPr>
              <w:pStyle w:val="Tasks"/>
              <w:spacing w:line="240" w:lineRule="auto"/>
              <w:ind w:left="454" w:hanging="454"/>
              <w:rPr>
                <w:rFonts w:ascii="Artifakt ElementOfc" w:hAnsi="Artifakt ElementOfc"/>
              </w:rPr>
            </w:pPr>
            <w:r w:rsidRPr="00D30F84">
              <w:rPr>
                <w:rFonts w:ascii="Artifakt ElementOfc" w:hAnsi="Artifakt ElementOfc"/>
                <w:lang w:bidi="de-DE"/>
              </w:rPr>
              <w:t>Führen Sie eine Simulation aus und beobachten Sie die Sondenaktion, um sicherzustellen, dass Ihr Ergebnis dem Beispiel entspricht.</w:t>
            </w:r>
          </w:p>
        </w:tc>
        <w:tc>
          <w:tcPr>
            <w:tcW w:w="4955" w:type="dxa"/>
            <w:tcBorders>
              <w:top w:val="single" w:sz="4" w:space="0" w:color="auto"/>
              <w:left w:val="nil"/>
              <w:bottom w:val="single" w:sz="4" w:space="0" w:color="auto"/>
              <w:right w:val="nil"/>
            </w:tcBorders>
          </w:tcPr>
          <w:p w14:paraId="543F18E8" w14:textId="4FFF4DAE" w:rsidR="00B33533" w:rsidRPr="00D30F84" w:rsidRDefault="00FE49D7" w:rsidP="001E1A85">
            <w:pPr>
              <w:pStyle w:val="captions"/>
              <w:jc w:val="left"/>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1053EEAC" wp14:editId="7EF7E385">
                  <wp:extent cx="3009265" cy="2418080"/>
                  <wp:effectExtent l="0" t="0" r="635" b="1270"/>
                  <wp:docPr id="720449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49399" name=""/>
                          <pic:cNvPicPr/>
                        </pic:nvPicPr>
                        <pic:blipFill>
                          <a:blip r:embed="rId40"/>
                          <a:stretch>
                            <a:fillRect/>
                          </a:stretch>
                        </pic:blipFill>
                        <pic:spPr>
                          <a:xfrm>
                            <a:off x="0" y="0"/>
                            <a:ext cx="3009265" cy="2418080"/>
                          </a:xfrm>
                          <a:prstGeom prst="rect">
                            <a:avLst/>
                          </a:prstGeom>
                        </pic:spPr>
                      </pic:pic>
                    </a:graphicData>
                  </a:graphic>
                </wp:inline>
              </w:drawing>
            </w:r>
          </w:p>
          <w:p w14:paraId="26E5975C" w14:textId="22546F1B" w:rsidR="00B33533" w:rsidRPr="00D30F84" w:rsidRDefault="00B33533" w:rsidP="001E1A85">
            <w:pPr>
              <w:pStyle w:val="captions"/>
              <w:rPr>
                <w:rFonts w:ascii="Artifakt ElementOfc" w:hAnsi="Artifakt ElementOfc" w:cs="Artifakt ElementOfc"/>
              </w:rPr>
            </w:pPr>
            <w:r w:rsidRPr="00D30F84">
              <w:rPr>
                <w:rFonts w:ascii="Artifakt ElementOfc" w:hAnsi="Artifakt ElementOfc" w:cs="Artifakt ElementOfc"/>
                <w:lang w:bidi="de-DE"/>
              </w:rPr>
              <w:t>Abbildung 32: Vier Setups mit Antastzyklen</w:t>
            </w:r>
          </w:p>
        </w:tc>
      </w:tr>
      <w:tr w:rsidR="000C379C" w:rsidRPr="00D30F84" w14:paraId="0E6324D9" w14:textId="77777777" w:rsidTr="00EB01A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C0F2DC8" w14:textId="0F10B669" w:rsidR="000C379C" w:rsidRPr="00D30F84" w:rsidRDefault="00506BC8" w:rsidP="006E53DF">
            <w:pPr>
              <w:pStyle w:val="Tasks"/>
              <w:spacing w:line="240" w:lineRule="auto"/>
              <w:ind w:left="454" w:hanging="454"/>
              <w:rPr>
                <w:rFonts w:ascii="Artifakt ElementOfc" w:hAnsi="Artifakt ElementOfc"/>
              </w:rPr>
            </w:pPr>
            <w:r w:rsidRPr="00D30F84">
              <w:rPr>
                <w:rFonts w:ascii="Artifakt ElementOfc" w:hAnsi="Artifakt ElementOfc"/>
                <w:lang w:bidi="de-DE"/>
              </w:rPr>
              <w:lastRenderedPageBreak/>
              <w:t>Speichern Sie die Datei unter einem Versionsnamen, bevor Sie mit dem nächsten Abschnitt des Projekts fortfahren.</w:t>
            </w:r>
          </w:p>
        </w:tc>
        <w:tc>
          <w:tcPr>
            <w:tcW w:w="4955" w:type="dxa"/>
            <w:tcBorders>
              <w:top w:val="single" w:sz="4" w:space="0" w:color="auto"/>
              <w:left w:val="nil"/>
              <w:bottom w:val="single" w:sz="4" w:space="0" w:color="auto"/>
              <w:right w:val="nil"/>
            </w:tcBorders>
          </w:tcPr>
          <w:p w14:paraId="3862F5DA" w14:textId="77777777" w:rsidR="00506BC8" w:rsidRPr="00D30F84" w:rsidRDefault="00506BC8" w:rsidP="001E1A85">
            <w:pPr>
              <w:pStyle w:val="captions"/>
              <w:rPr>
                <w:rFonts w:ascii="Artifakt ElementOfc" w:hAnsi="Artifakt ElementOfc" w:cs="Artifakt ElementOfc"/>
              </w:rPr>
            </w:pPr>
            <w:r w:rsidRPr="00D30F84">
              <w:rPr>
                <w:rFonts w:ascii="Artifakt ElementOfc" w:hAnsi="Artifakt ElementOfc" w:cs="Artifakt ElementOfc"/>
                <w:lang w:bidi="de-DE"/>
              </w:rPr>
              <w:drawing>
                <wp:inline distT="0" distB="0" distL="0" distR="0" wp14:anchorId="58F4DAF4" wp14:editId="4480A5B2">
                  <wp:extent cx="3009265" cy="1646555"/>
                  <wp:effectExtent l="0" t="0" r="635" b="0"/>
                  <wp:docPr id="489020131" name="Picture 48902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908328" name=""/>
                          <pic:cNvPicPr/>
                        </pic:nvPicPr>
                        <pic:blipFill>
                          <a:blip r:embed="rId41"/>
                          <a:stretch>
                            <a:fillRect/>
                          </a:stretch>
                        </pic:blipFill>
                        <pic:spPr>
                          <a:xfrm>
                            <a:off x="0" y="0"/>
                            <a:ext cx="3009265" cy="1646555"/>
                          </a:xfrm>
                          <a:prstGeom prst="rect">
                            <a:avLst/>
                          </a:prstGeom>
                        </pic:spPr>
                      </pic:pic>
                    </a:graphicData>
                  </a:graphic>
                </wp:inline>
              </w:drawing>
            </w:r>
          </w:p>
          <w:p w14:paraId="3D5C061C" w14:textId="477E7254" w:rsidR="000C379C" w:rsidRPr="00636EDA" w:rsidRDefault="00506BC8" w:rsidP="001E1A85">
            <w:pPr>
              <w:pStyle w:val="captions"/>
              <w:rPr>
                <w:rFonts w:ascii="Artifakt ElementOfc" w:hAnsi="Artifakt ElementOfc" w:cs="Artifakt ElementOfc"/>
                <w:spacing w:val="-2"/>
              </w:rPr>
            </w:pPr>
            <w:r w:rsidRPr="00636EDA">
              <w:rPr>
                <w:rFonts w:ascii="Artifakt ElementOfc" w:hAnsi="Artifakt ElementOfc" w:cs="Artifakt ElementOfc"/>
                <w:spacing w:val="-2"/>
                <w:lang w:bidi="de-DE"/>
              </w:rPr>
              <w:t>Abbildung 33: Mit einer Versionsbeschreibung speichern</w:t>
            </w:r>
          </w:p>
        </w:tc>
      </w:tr>
    </w:tbl>
    <w:p w14:paraId="2E817E1E" w14:textId="0A9E7A4C" w:rsidR="0077494D" w:rsidRPr="00D30F84" w:rsidRDefault="0077494D" w:rsidP="001E1A85">
      <w:pPr>
        <w:tabs>
          <w:tab w:val="left" w:pos="3005"/>
        </w:tabs>
        <w:rPr>
          <w:rFonts w:ascii="Artifakt ElementOfc" w:hAnsi="Artifakt ElementOfc" w:cs="Artifakt ElementOfc"/>
        </w:rPr>
      </w:pPr>
    </w:p>
    <w:sectPr w:rsidR="0077494D" w:rsidRPr="00D30F84" w:rsidSect="00412F44">
      <w:headerReference w:type="default" r:id="rId42"/>
      <w:footerReference w:type="default" r:id="rId43"/>
      <w:headerReference w:type="first" r:id="rId44"/>
      <w:footerReference w:type="first" r:id="rId45"/>
      <w:pgSz w:w="12240" w:h="15840"/>
      <w:pgMar w:top="1440" w:right="1440" w:bottom="1134" w:left="1440" w:header="720" w:footer="28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814BB7" w14:textId="77777777" w:rsidR="00412F44" w:rsidRDefault="00412F44" w:rsidP="00CD5FD8">
      <w:r>
        <w:separator/>
      </w:r>
    </w:p>
  </w:endnote>
  <w:endnote w:type="continuationSeparator" w:id="0">
    <w:p w14:paraId="4A69C15B" w14:textId="77777777" w:rsidR="00412F44" w:rsidRDefault="00412F44" w:rsidP="00CD5FD8">
      <w:r>
        <w:continuationSeparator/>
      </w:r>
    </w:p>
  </w:endnote>
  <w:endnote w:type="continuationNotice" w:id="1">
    <w:p w14:paraId="614EA324" w14:textId="77777777" w:rsidR="00412F44" w:rsidRDefault="00412F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Artifakt Element">
    <w:altName w:val="Calibri"/>
    <w:panose1 w:val="020B0503050000020004"/>
    <w:charset w:val="00"/>
    <w:family w:val="swiss"/>
    <w:notTrueType/>
    <w:pitch w:val="variable"/>
    <w:sig w:usb0="00000207" w:usb1="02000001" w:usb2="00000000" w:usb3="00000000" w:csb0="00000097" w:csb1="00000000"/>
  </w:font>
  <w:font w:name="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rtifakt ElementOfc">
    <w:altName w:val="Calibri"/>
    <w:panose1 w:val="020B0504010101010104"/>
    <w:charset w:val="00"/>
    <w:family w:val="swiss"/>
    <w:pitch w:val="variable"/>
    <w:sig w:usb0="A00002EF" w:usb1="5000E47B" w:usb2="00000008" w:usb3="00000000" w:csb0="000000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661275" w14:textId="26916E52" w:rsidR="00F2618C" w:rsidRPr="00D30F84" w:rsidRDefault="0077529D" w:rsidP="00EB7617">
    <w:pPr>
      <w:pStyle w:val="a5"/>
      <w:jc w:val="right"/>
      <w:rPr>
        <w:rFonts w:ascii="Artifakt ElementOfc" w:hAnsi="Artifakt ElementOfc" w:cs="Artifakt ElementOfc"/>
        <w:sz w:val="18"/>
        <w:szCs w:val="18"/>
      </w:rPr>
    </w:pPr>
    <w:r w:rsidRPr="00D30F84">
      <w:rPr>
        <w:rFonts w:ascii="Artifakt ElementOfc" w:hAnsi="Artifakt ElementOfc" w:cs="Artifakt ElementOfc"/>
        <w:sz w:val="18"/>
        <w:lang w:bidi="de-DE"/>
      </w:rPr>
      <w:t>Erstellen von Rohteilen und Werkzeugen     Seite </w:t>
    </w:r>
    <w:r w:rsidR="00F2618C" w:rsidRPr="00D30F84">
      <w:rPr>
        <w:rFonts w:ascii="Artifakt ElementOfc" w:hAnsi="Artifakt ElementOfc" w:cs="Artifakt ElementOfc"/>
        <w:sz w:val="18"/>
        <w:lang w:bidi="de-DE"/>
      </w:rPr>
      <w:fldChar w:fldCharType="begin"/>
    </w:r>
    <w:r w:rsidR="00F2618C" w:rsidRPr="00D30F84">
      <w:rPr>
        <w:rFonts w:ascii="Artifakt ElementOfc" w:hAnsi="Artifakt ElementOfc" w:cs="Artifakt ElementOfc"/>
        <w:sz w:val="18"/>
        <w:lang w:bidi="de-DE"/>
      </w:rPr>
      <w:instrText xml:space="preserve"> PAGE   \* MERGEFORMAT </w:instrText>
    </w:r>
    <w:r w:rsidR="00F2618C" w:rsidRPr="00D30F84">
      <w:rPr>
        <w:rFonts w:ascii="Artifakt ElementOfc" w:hAnsi="Artifakt ElementOfc" w:cs="Artifakt ElementOfc"/>
        <w:sz w:val="18"/>
        <w:lang w:bidi="de-DE"/>
      </w:rPr>
      <w:fldChar w:fldCharType="separate"/>
    </w:r>
    <w:r w:rsidR="00F2618C" w:rsidRPr="00D30F84">
      <w:rPr>
        <w:rFonts w:ascii="Artifakt ElementOfc" w:hAnsi="Artifakt ElementOfc" w:cs="Artifakt ElementOfc"/>
        <w:sz w:val="18"/>
        <w:lang w:bidi="de-DE"/>
      </w:rPr>
      <w:t>1</w:t>
    </w:r>
    <w:r w:rsidR="00F2618C" w:rsidRPr="00D30F84">
      <w:rPr>
        <w:rFonts w:ascii="Artifakt ElementOfc" w:hAnsi="Artifakt ElementOfc" w:cs="Artifakt ElementOfc"/>
        <w:sz w:val="18"/>
        <w:lang w:bidi="de-DE"/>
      </w:rPr>
      <w:fldChar w:fldCharType="end"/>
    </w:r>
  </w:p>
  <w:p w14:paraId="40DEC9CD" w14:textId="77777777" w:rsidR="00833118" w:rsidRPr="00D30F84" w:rsidRDefault="00833118">
    <w:pPr>
      <w:pStyle w:val="a5"/>
      <w:rPr>
        <w:rFonts w:ascii="Artifakt ElementOfc" w:hAnsi="Artifakt ElementOfc" w:cs="Artifakt ElementOfc"/>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6E69B" w14:textId="279A6CF6" w:rsidR="00E63D43" w:rsidRPr="00D30F84" w:rsidRDefault="0012290D" w:rsidP="00E63D43">
    <w:pPr>
      <w:pStyle w:val="a5"/>
      <w:jc w:val="right"/>
      <w:rPr>
        <w:rFonts w:ascii="Artifakt ElementOfc" w:hAnsi="Artifakt ElementOfc" w:cs="Artifakt ElementOfc"/>
        <w:sz w:val="18"/>
        <w:szCs w:val="18"/>
      </w:rPr>
    </w:pPr>
    <w:r w:rsidRPr="00D30F84">
      <w:rPr>
        <w:rFonts w:ascii="Artifakt ElementOfc" w:hAnsi="Artifakt ElementOfc" w:cs="Artifakt ElementOfc"/>
        <w:sz w:val="18"/>
        <w:lang w:bidi="de-DE"/>
      </w:rPr>
      <w:t xml:space="preserve"> Erstellen von Rohteilen und Werkzeugen     Seite </w:t>
    </w:r>
    <w:r w:rsidR="00E63D43" w:rsidRPr="00D30F84">
      <w:rPr>
        <w:rFonts w:ascii="Artifakt ElementOfc" w:hAnsi="Artifakt ElementOfc" w:cs="Artifakt ElementOfc"/>
        <w:sz w:val="18"/>
        <w:lang w:bidi="de-DE"/>
      </w:rPr>
      <w:fldChar w:fldCharType="begin"/>
    </w:r>
    <w:r w:rsidR="00E63D43" w:rsidRPr="00D30F84">
      <w:rPr>
        <w:rFonts w:ascii="Artifakt ElementOfc" w:hAnsi="Artifakt ElementOfc" w:cs="Artifakt ElementOfc"/>
        <w:sz w:val="18"/>
        <w:lang w:bidi="de-DE"/>
      </w:rPr>
      <w:instrText xml:space="preserve"> PAGE   \* MERGEFORMAT </w:instrText>
    </w:r>
    <w:r w:rsidR="00E63D43" w:rsidRPr="00D30F84">
      <w:rPr>
        <w:rFonts w:ascii="Artifakt ElementOfc" w:hAnsi="Artifakt ElementOfc" w:cs="Artifakt ElementOfc"/>
        <w:sz w:val="18"/>
        <w:lang w:bidi="de-DE"/>
      </w:rPr>
      <w:fldChar w:fldCharType="separate"/>
    </w:r>
    <w:r w:rsidR="00E63D43" w:rsidRPr="00D30F84">
      <w:rPr>
        <w:rFonts w:ascii="Artifakt ElementOfc" w:hAnsi="Artifakt ElementOfc" w:cs="Artifakt ElementOfc"/>
        <w:sz w:val="18"/>
        <w:lang w:bidi="de-DE"/>
      </w:rPr>
      <w:t>1</w:t>
    </w:r>
    <w:r w:rsidR="00E63D43" w:rsidRPr="00D30F84">
      <w:rPr>
        <w:rFonts w:ascii="Artifakt ElementOfc" w:hAnsi="Artifakt ElementOfc" w:cs="Artifakt ElementOfc"/>
        <w:sz w:val="18"/>
        <w:lang w:bidi="de-DE"/>
      </w:rPr>
      <w:fldChar w:fldCharType="end"/>
    </w:r>
  </w:p>
  <w:p w14:paraId="66F995A2" w14:textId="77777777" w:rsidR="00E63D43" w:rsidRPr="00D30F84" w:rsidRDefault="00E63D43">
    <w:pPr>
      <w:pStyle w:val="a5"/>
      <w:rPr>
        <w:rFonts w:ascii="Artifakt ElementOfc" w:hAnsi="Artifakt ElementOfc" w:cs="Artifakt ElementOfc"/>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350DB0" w14:textId="77777777" w:rsidR="00412F44" w:rsidRDefault="00412F44" w:rsidP="00CD5FD8">
      <w:r>
        <w:separator/>
      </w:r>
    </w:p>
  </w:footnote>
  <w:footnote w:type="continuationSeparator" w:id="0">
    <w:p w14:paraId="44453E3E" w14:textId="77777777" w:rsidR="00412F44" w:rsidRDefault="00412F44" w:rsidP="00CD5FD8">
      <w:r>
        <w:continuationSeparator/>
      </w:r>
    </w:p>
  </w:footnote>
  <w:footnote w:type="continuationNotice" w:id="1">
    <w:p w14:paraId="38A40C4F" w14:textId="77777777" w:rsidR="00412F44" w:rsidRDefault="00412F4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DA7F0" w14:textId="77777777" w:rsidR="00781A1C" w:rsidRDefault="00781A1C" w:rsidP="00781A1C">
    <w:pPr>
      <w:pStyle w:val="a3"/>
    </w:pPr>
    <w:r w:rsidRPr="00364645">
      <w:rPr>
        <w:noProof/>
        <w:lang w:bidi="de-DE"/>
      </w:rPr>
      <w:drawing>
        <wp:inline distT="0" distB="0" distL="0" distR="0" wp14:anchorId="2644C47B" wp14:editId="37327B1A">
          <wp:extent cx="1828800" cy="311785"/>
          <wp:effectExtent l="0" t="0" r="0" b="0"/>
          <wp:docPr id="567140502" name="Picture 567140502"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15106819" w14:textId="77777777" w:rsidR="00CD5FD8" w:rsidRPr="00781A1C" w:rsidRDefault="00781A1C" w:rsidP="00781A1C">
    <w:pPr>
      <w:pStyle w:val="a3"/>
    </w:pPr>
    <w:r>
      <w:rPr>
        <w:noProof/>
        <w:lang w:bidi="de-DE"/>
      </w:rPr>
      <mc:AlternateContent>
        <mc:Choice Requires="wps">
          <w:drawing>
            <wp:anchor distT="0" distB="0" distL="114300" distR="114300" simplePos="0" relativeHeight="251661312" behindDoc="0" locked="0" layoutInCell="1" allowOverlap="1" wp14:anchorId="26A954D0" wp14:editId="49276429">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A4CFDD2" id="Straight Connector 25" o:spid="_x0000_s1026" style="position:absolute;left:0;text-align:lef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4665F" w14:textId="77777777" w:rsidR="00E63D43" w:rsidRDefault="00E63D43">
    <w:pPr>
      <w:pStyle w:val="a3"/>
    </w:pPr>
    <w:r w:rsidRPr="00364645">
      <w:rPr>
        <w:noProof/>
        <w:lang w:bidi="de-DE"/>
      </w:rPr>
      <w:drawing>
        <wp:inline distT="0" distB="0" distL="0" distR="0" wp14:anchorId="073A665E" wp14:editId="6675E615">
          <wp:extent cx="1828800" cy="311785"/>
          <wp:effectExtent l="0" t="0" r="0" b="0"/>
          <wp:docPr id="2104583460" name="Picture 2104583460"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3F482BD8" w14:textId="77777777" w:rsidR="00E63D43" w:rsidRDefault="00E63D43">
    <w:pPr>
      <w:pStyle w:val="a3"/>
    </w:pPr>
    <w:r>
      <w:rPr>
        <w:noProof/>
        <w:lang w:bidi="de-DE"/>
      </w:rPr>
      <mc:AlternateContent>
        <mc:Choice Requires="wps">
          <w:drawing>
            <wp:anchor distT="0" distB="0" distL="114300" distR="114300" simplePos="0" relativeHeight="251659264" behindDoc="0" locked="0" layoutInCell="1" allowOverlap="1" wp14:anchorId="5408ADD6" wp14:editId="6C01CE65">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F178BAF" id="Straight Connector 7" o:spid="_x0000_s1026" style="position:absolute;left:0;text-align:lef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66B6C6FC"/>
    <w:lvl w:ilvl="0">
      <w:start w:val="1"/>
      <w:numFmt w:val="bullet"/>
      <w:pStyle w:val="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2"/>
      <w:lvlText w:val=""/>
      <w:lvlJc w:val="left"/>
      <w:pPr>
        <w:tabs>
          <w:tab w:val="num" w:pos="720"/>
        </w:tabs>
        <w:ind w:left="720" w:hanging="360"/>
      </w:pPr>
      <w:rPr>
        <w:rFonts w:ascii="Symbol" w:hAnsi="Symbol" w:hint="default"/>
      </w:rPr>
    </w:lvl>
  </w:abstractNum>
  <w:abstractNum w:abstractNumId="2" w15:restartNumberingAfterBreak="0">
    <w:nsid w:val="06E77EAD"/>
    <w:multiLevelType w:val="hybridMultilevel"/>
    <w:tmpl w:val="D1EA7C2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9472AF"/>
    <w:multiLevelType w:val="hybridMultilevel"/>
    <w:tmpl w:val="79CAAB3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9C5023D"/>
    <w:multiLevelType w:val="hybridMultilevel"/>
    <w:tmpl w:val="D5C473B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B7D6230"/>
    <w:multiLevelType w:val="hybridMultilevel"/>
    <w:tmpl w:val="1F1AADD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FF24314"/>
    <w:multiLevelType w:val="hybridMultilevel"/>
    <w:tmpl w:val="27AEBA4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60969AF"/>
    <w:multiLevelType w:val="hybridMultilevel"/>
    <w:tmpl w:val="C1243BD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FA745FD"/>
    <w:multiLevelType w:val="multilevel"/>
    <w:tmpl w:val="937A2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0431AD"/>
    <w:multiLevelType w:val="hybridMultilevel"/>
    <w:tmpl w:val="902A3B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B044322"/>
    <w:multiLevelType w:val="hybridMultilevel"/>
    <w:tmpl w:val="70C0167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BAA3947"/>
    <w:multiLevelType w:val="hybridMultilevel"/>
    <w:tmpl w:val="0F66080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C28116D"/>
    <w:multiLevelType w:val="hybridMultilevel"/>
    <w:tmpl w:val="3BBC28C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AFA1178"/>
    <w:multiLevelType w:val="hybridMultilevel"/>
    <w:tmpl w:val="E2403E9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C2A2333"/>
    <w:multiLevelType w:val="hybridMultilevel"/>
    <w:tmpl w:val="07AEF02A"/>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765670"/>
    <w:multiLevelType w:val="hybridMultilevel"/>
    <w:tmpl w:val="92E86F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4F840AC"/>
    <w:multiLevelType w:val="hybridMultilevel"/>
    <w:tmpl w:val="4B60FC6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7673199"/>
    <w:multiLevelType w:val="hybridMultilevel"/>
    <w:tmpl w:val="802C88D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D8025A9"/>
    <w:multiLevelType w:val="hybridMultilevel"/>
    <w:tmpl w:val="7EE6E3F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DEB2E52"/>
    <w:multiLevelType w:val="hybridMultilevel"/>
    <w:tmpl w:val="AD30AC6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F6F0BC2"/>
    <w:multiLevelType w:val="hybridMultilevel"/>
    <w:tmpl w:val="ACD02EB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FA10F8C"/>
    <w:multiLevelType w:val="hybridMultilevel"/>
    <w:tmpl w:val="9CFCD4B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798135266">
    <w:abstractNumId w:val="1"/>
  </w:num>
  <w:num w:numId="2" w16cid:durableId="1340619963">
    <w:abstractNumId w:val="0"/>
  </w:num>
  <w:num w:numId="3" w16cid:durableId="744299740">
    <w:abstractNumId w:val="6"/>
  </w:num>
  <w:num w:numId="4" w16cid:durableId="591546607">
    <w:abstractNumId w:val="15"/>
  </w:num>
  <w:num w:numId="5" w16cid:durableId="565460381">
    <w:abstractNumId w:val="9"/>
  </w:num>
  <w:num w:numId="6" w16cid:durableId="2125347229">
    <w:abstractNumId w:val="16"/>
  </w:num>
  <w:num w:numId="7" w16cid:durableId="1453554255">
    <w:abstractNumId w:val="10"/>
  </w:num>
  <w:num w:numId="8" w16cid:durableId="135489632">
    <w:abstractNumId w:val="12"/>
  </w:num>
  <w:num w:numId="9" w16cid:durableId="843740658">
    <w:abstractNumId w:val="14"/>
  </w:num>
  <w:num w:numId="10" w16cid:durableId="2012484634">
    <w:abstractNumId w:val="13"/>
  </w:num>
  <w:num w:numId="11" w16cid:durableId="40637632">
    <w:abstractNumId w:val="22"/>
  </w:num>
  <w:num w:numId="12" w16cid:durableId="842479713">
    <w:abstractNumId w:val="18"/>
  </w:num>
  <w:num w:numId="13" w16cid:durableId="2043170314">
    <w:abstractNumId w:val="5"/>
  </w:num>
  <w:num w:numId="14" w16cid:durableId="1824348935">
    <w:abstractNumId w:val="2"/>
  </w:num>
  <w:num w:numId="15" w16cid:durableId="966617275">
    <w:abstractNumId w:val="8"/>
  </w:num>
  <w:num w:numId="16" w16cid:durableId="1337878137">
    <w:abstractNumId w:val="21"/>
  </w:num>
  <w:num w:numId="17" w16cid:durableId="18632514">
    <w:abstractNumId w:val="4"/>
  </w:num>
  <w:num w:numId="18" w16cid:durableId="1446733724">
    <w:abstractNumId w:val="7"/>
  </w:num>
  <w:num w:numId="19" w16cid:durableId="310981591">
    <w:abstractNumId w:val="20"/>
  </w:num>
  <w:num w:numId="20" w16cid:durableId="1323970260">
    <w:abstractNumId w:val="17"/>
  </w:num>
  <w:num w:numId="21" w16cid:durableId="2145921859">
    <w:abstractNumId w:val="3"/>
  </w:num>
  <w:num w:numId="22" w16cid:durableId="282230744">
    <w:abstractNumId w:val="19"/>
  </w:num>
  <w:num w:numId="23" w16cid:durableId="806776407">
    <w:abstractNumId w:val="11"/>
  </w:num>
  <w:num w:numId="24" w16cid:durableId="393478423">
    <w:abstractNumId w:val="15"/>
  </w:num>
  <w:num w:numId="25" w16cid:durableId="263659403">
    <w:abstractNumId w:val="15"/>
  </w:num>
  <w:num w:numId="26" w16cid:durableId="1797485120">
    <w:abstractNumId w:val="15"/>
  </w:num>
  <w:num w:numId="27" w16cid:durableId="1050605">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094"/>
    <w:rsid w:val="000058EA"/>
    <w:rsid w:val="00006579"/>
    <w:rsid w:val="00006C63"/>
    <w:rsid w:val="00023C8F"/>
    <w:rsid w:val="00027781"/>
    <w:rsid w:val="00032552"/>
    <w:rsid w:val="00034285"/>
    <w:rsid w:val="00035495"/>
    <w:rsid w:val="00036766"/>
    <w:rsid w:val="000454D2"/>
    <w:rsid w:val="00051AA5"/>
    <w:rsid w:val="00053EA0"/>
    <w:rsid w:val="00060598"/>
    <w:rsid w:val="000610B8"/>
    <w:rsid w:val="00062737"/>
    <w:rsid w:val="00063577"/>
    <w:rsid w:val="00067666"/>
    <w:rsid w:val="0007178F"/>
    <w:rsid w:val="00073CC0"/>
    <w:rsid w:val="000742CF"/>
    <w:rsid w:val="00086982"/>
    <w:rsid w:val="000900A1"/>
    <w:rsid w:val="000922E4"/>
    <w:rsid w:val="000969B8"/>
    <w:rsid w:val="00096DAA"/>
    <w:rsid w:val="000B34B1"/>
    <w:rsid w:val="000C379C"/>
    <w:rsid w:val="000C6BD4"/>
    <w:rsid w:val="000D0D5F"/>
    <w:rsid w:val="000D1A9D"/>
    <w:rsid w:val="000D2566"/>
    <w:rsid w:val="000D2F92"/>
    <w:rsid w:val="000D7D44"/>
    <w:rsid w:val="000E23EB"/>
    <w:rsid w:val="000E3C0C"/>
    <w:rsid w:val="000E79BA"/>
    <w:rsid w:val="000F18F0"/>
    <w:rsid w:val="00106E80"/>
    <w:rsid w:val="0011078E"/>
    <w:rsid w:val="00115221"/>
    <w:rsid w:val="0012084E"/>
    <w:rsid w:val="00121358"/>
    <w:rsid w:val="0012290D"/>
    <w:rsid w:val="00125FC6"/>
    <w:rsid w:val="001304D6"/>
    <w:rsid w:val="001323EF"/>
    <w:rsid w:val="00137B1E"/>
    <w:rsid w:val="0014039B"/>
    <w:rsid w:val="00163A64"/>
    <w:rsid w:val="00164290"/>
    <w:rsid w:val="00165794"/>
    <w:rsid w:val="001709C4"/>
    <w:rsid w:val="001729BF"/>
    <w:rsid w:val="00175D22"/>
    <w:rsid w:val="001765ED"/>
    <w:rsid w:val="00176BBD"/>
    <w:rsid w:val="00176BF8"/>
    <w:rsid w:val="001861B1"/>
    <w:rsid w:val="0019393A"/>
    <w:rsid w:val="0019779E"/>
    <w:rsid w:val="001A4CF3"/>
    <w:rsid w:val="001A5C68"/>
    <w:rsid w:val="001B2094"/>
    <w:rsid w:val="001C35CC"/>
    <w:rsid w:val="001D212A"/>
    <w:rsid w:val="001D3792"/>
    <w:rsid w:val="001D5E46"/>
    <w:rsid w:val="001E1A85"/>
    <w:rsid w:val="001E342E"/>
    <w:rsid w:val="001E7192"/>
    <w:rsid w:val="001F1732"/>
    <w:rsid w:val="001F4F22"/>
    <w:rsid w:val="002015F4"/>
    <w:rsid w:val="002039EF"/>
    <w:rsid w:val="002040F1"/>
    <w:rsid w:val="0021088A"/>
    <w:rsid w:val="002112C2"/>
    <w:rsid w:val="00211C13"/>
    <w:rsid w:val="002170FB"/>
    <w:rsid w:val="00227939"/>
    <w:rsid w:val="00232DC5"/>
    <w:rsid w:val="0023521B"/>
    <w:rsid w:val="00237A00"/>
    <w:rsid w:val="00253C98"/>
    <w:rsid w:val="00270279"/>
    <w:rsid w:val="00280089"/>
    <w:rsid w:val="002837CA"/>
    <w:rsid w:val="00283AD9"/>
    <w:rsid w:val="002A564A"/>
    <w:rsid w:val="002A679A"/>
    <w:rsid w:val="002B05AE"/>
    <w:rsid w:val="002B303C"/>
    <w:rsid w:val="002B3DA6"/>
    <w:rsid w:val="002B4D8E"/>
    <w:rsid w:val="002C1A1F"/>
    <w:rsid w:val="002C34A7"/>
    <w:rsid w:val="002C4D2C"/>
    <w:rsid w:val="002C6D2E"/>
    <w:rsid w:val="002C73C4"/>
    <w:rsid w:val="002C7430"/>
    <w:rsid w:val="002D1E26"/>
    <w:rsid w:val="002D206A"/>
    <w:rsid w:val="002D251D"/>
    <w:rsid w:val="002D62DC"/>
    <w:rsid w:val="002D6551"/>
    <w:rsid w:val="002D7695"/>
    <w:rsid w:val="002E31EE"/>
    <w:rsid w:val="002E4871"/>
    <w:rsid w:val="002F04A8"/>
    <w:rsid w:val="0030095E"/>
    <w:rsid w:val="00301DE0"/>
    <w:rsid w:val="00302C2A"/>
    <w:rsid w:val="0030439D"/>
    <w:rsid w:val="00307075"/>
    <w:rsid w:val="00313E64"/>
    <w:rsid w:val="003152A0"/>
    <w:rsid w:val="00320C5B"/>
    <w:rsid w:val="00321F30"/>
    <w:rsid w:val="0032481D"/>
    <w:rsid w:val="00331112"/>
    <w:rsid w:val="003347CE"/>
    <w:rsid w:val="003610A3"/>
    <w:rsid w:val="003758A3"/>
    <w:rsid w:val="00375A68"/>
    <w:rsid w:val="003817F4"/>
    <w:rsid w:val="0038193D"/>
    <w:rsid w:val="003870F7"/>
    <w:rsid w:val="00391188"/>
    <w:rsid w:val="003920A0"/>
    <w:rsid w:val="003928A9"/>
    <w:rsid w:val="0039500D"/>
    <w:rsid w:val="003A7658"/>
    <w:rsid w:val="003B1B3C"/>
    <w:rsid w:val="003B4E39"/>
    <w:rsid w:val="003E0F82"/>
    <w:rsid w:val="003E7204"/>
    <w:rsid w:val="003F059F"/>
    <w:rsid w:val="003F0635"/>
    <w:rsid w:val="003F6890"/>
    <w:rsid w:val="00412F44"/>
    <w:rsid w:val="00413E8F"/>
    <w:rsid w:val="00420698"/>
    <w:rsid w:val="00427E6F"/>
    <w:rsid w:val="0043449A"/>
    <w:rsid w:val="0044127E"/>
    <w:rsid w:val="004553B7"/>
    <w:rsid w:val="00460178"/>
    <w:rsid w:val="00465CE9"/>
    <w:rsid w:val="00467246"/>
    <w:rsid w:val="004757EB"/>
    <w:rsid w:val="00476F77"/>
    <w:rsid w:val="004800E4"/>
    <w:rsid w:val="00484594"/>
    <w:rsid w:val="00484A31"/>
    <w:rsid w:val="004946FC"/>
    <w:rsid w:val="00494F05"/>
    <w:rsid w:val="0049607B"/>
    <w:rsid w:val="004A1758"/>
    <w:rsid w:val="004A6C55"/>
    <w:rsid w:val="004A6D9B"/>
    <w:rsid w:val="004B172E"/>
    <w:rsid w:val="004B1E98"/>
    <w:rsid w:val="004B2231"/>
    <w:rsid w:val="004B305E"/>
    <w:rsid w:val="004B3372"/>
    <w:rsid w:val="004B5072"/>
    <w:rsid w:val="004C7D9E"/>
    <w:rsid w:val="004D24CF"/>
    <w:rsid w:val="004D7C2C"/>
    <w:rsid w:val="004E1414"/>
    <w:rsid w:val="004E3DD0"/>
    <w:rsid w:val="004E4D31"/>
    <w:rsid w:val="004F3F0B"/>
    <w:rsid w:val="004F40E1"/>
    <w:rsid w:val="004F490A"/>
    <w:rsid w:val="004F5BF7"/>
    <w:rsid w:val="00504F23"/>
    <w:rsid w:val="00506BC8"/>
    <w:rsid w:val="00507E2B"/>
    <w:rsid w:val="00512813"/>
    <w:rsid w:val="00515797"/>
    <w:rsid w:val="005262F8"/>
    <w:rsid w:val="00533AAB"/>
    <w:rsid w:val="0054350A"/>
    <w:rsid w:val="00544750"/>
    <w:rsid w:val="00550AAB"/>
    <w:rsid w:val="00563A67"/>
    <w:rsid w:val="00564000"/>
    <w:rsid w:val="0058389C"/>
    <w:rsid w:val="00587F66"/>
    <w:rsid w:val="005B5530"/>
    <w:rsid w:val="005D492B"/>
    <w:rsid w:val="005E2CC0"/>
    <w:rsid w:val="005E5B7F"/>
    <w:rsid w:val="005F23B0"/>
    <w:rsid w:val="005F5EEB"/>
    <w:rsid w:val="006010B0"/>
    <w:rsid w:val="00605214"/>
    <w:rsid w:val="006105B2"/>
    <w:rsid w:val="00611A4E"/>
    <w:rsid w:val="006168EF"/>
    <w:rsid w:val="00631113"/>
    <w:rsid w:val="00631866"/>
    <w:rsid w:val="006335F9"/>
    <w:rsid w:val="00636EDA"/>
    <w:rsid w:val="0064386A"/>
    <w:rsid w:val="006503BF"/>
    <w:rsid w:val="00656B5E"/>
    <w:rsid w:val="00661663"/>
    <w:rsid w:val="006641D4"/>
    <w:rsid w:val="006660D8"/>
    <w:rsid w:val="0068591E"/>
    <w:rsid w:val="006868B3"/>
    <w:rsid w:val="00691AFE"/>
    <w:rsid w:val="006A1271"/>
    <w:rsid w:val="006A2067"/>
    <w:rsid w:val="006A2503"/>
    <w:rsid w:val="006A2CD7"/>
    <w:rsid w:val="006B28AC"/>
    <w:rsid w:val="006B63AD"/>
    <w:rsid w:val="006C0921"/>
    <w:rsid w:val="006C48A0"/>
    <w:rsid w:val="006C4CE4"/>
    <w:rsid w:val="006C799A"/>
    <w:rsid w:val="006D072D"/>
    <w:rsid w:val="006D6932"/>
    <w:rsid w:val="006E059F"/>
    <w:rsid w:val="006E3F4B"/>
    <w:rsid w:val="006E53DF"/>
    <w:rsid w:val="006E5D56"/>
    <w:rsid w:val="006F0942"/>
    <w:rsid w:val="006F0AD1"/>
    <w:rsid w:val="006F1256"/>
    <w:rsid w:val="00700A9D"/>
    <w:rsid w:val="00700ECC"/>
    <w:rsid w:val="007014FB"/>
    <w:rsid w:val="00701EB3"/>
    <w:rsid w:val="00712920"/>
    <w:rsid w:val="007174D6"/>
    <w:rsid w:val="007213F0"/>
    <w:rsid w:val="00721B36"/>
    <w:rsid w:val="007231FE"/>
    <w:rsid w:val="0072332E"/>
    <w:rsid w:val="00723C4A"/>
    <w:rsid w:val="00725EE3"/>
    <w:rsid w:val="00730E65"/>
    <w:rsid w:val="00736E23"/>
    <w:rsid w:val="00745785"/>
    <w:rsid w:val="007545A3"/>
    <w:rsid w:val="00757E27"/>
    <w:rsid w:val="007612CC"/>
    <w:rsid w:val="0076278F"/>
    <w:rsid w:val="00763B2F"/>
    <w:rsid w:val="00767E4C"/>
    <w:rsid w:val="0077494D"/>
    <w:rsid w:val="0077529D"/>
    <w:rsid w:val="00775D53"/>
    <w:rsid w:val="00775EC3"/>
    <w:rsid w:val="007765F0"/>
    <w:rsid w:val="00781A1C"/>
    <w:rsid w:val="00785E29"/>
    <w:rsid w:val="0078777A"/>
    <w:rsid w:val="00787C1A"/>
    <w:rsid w:val="00793BEB"/>
    <w:rsid w:val="007961C2"/>
    <w:rsid w:val="0079674E"/>
    <w:rsid w:val="007A3138"/>
    <w:rsid w:val="007A48FF"/>
    <w:rsid w:val="007A6250"/>
    <w:rsid w:val="007B038E"/>
    <w:rsid w:val="007B08B3"/>
    <w:rsid w:val="007C2EFE"/>
    <w:rsid w:val="007D09C8"/>
    <w:rsid w:val="007E1078"/>
    <w:rsid w:val="007E460F"/>
    <w:rsid w:val="00802427"/>
    <w:rsid w:val="008025AB"/>
    <w:rsid w:val="00807959"/>
    <w:rsid w:val="00822BEA"/>
    <w:rsid w:val="00824477"/>
    <w:rsid w:val="00826881"/>
    <w:rsid w:val="00833118"/>
    <w:rsid w:val="00835350"/>
    <w:rsid w:val="00840EF4"/>
    <w:rsid w:val="00841CB2"/>
    <w:rsid w:val="00845EFB"/>
    <w:rsid w:val="00853229"/>
    <w:rsid w:val="00855253"/>
    <w:rsid w:val="008607D9"/>
    <w:rsid w:val="008641A3"/>
    <w:rsid w:val="008702BA"/>
    <w:rsid w:val="00870514"/>
    <w:rsid w:val="00877246"/>
    <w:rsid w:val="008832E1"/>
    <w:rsid w:val="00886D25"/>
    <w:rsid w:val="0089115E"/>
    <w:rsid w:val="00895FAC"/>
    <w:rsid w:val="00896B1F"/>
    <w:rsid w:val="008A54D0"/>
    <w:rsid w:val="008B3603"/>
    <w:rsid w:val="008B3BA8"/>
    <w:rsid w:val="008B6C6F"/>
    <w:rsid w:val="008C0E50"/>
    <w:rsid w:val="008C10A4"/>
    <w:rsid w:val="008C4728"/>
    <w:rsid w:val="008D1126"/>
    <w:rsid w:val="008D1CE8"/>
    <w:rsid w:val="008E0A1E"/>
    <w:rsid w:val="008E2E1B"/>
    <w:rsid w:val="008E5613"/>
    <w:rsid w:val="008F5790"/>
    <w:rsid w:val="0091377D"/>
    <w:rsid w:val="00925748"/>
    <w:rsid w:val="0092663A"/>
    <w:rsid w:val="00936DC1"/>
    <w:rsid w:val="0093728F"/>
    <w:rsid w:val="00941499"/>
    <w:rsid w:val="00941ED2"/>
    <w:rsid w:val="009428A4"/>
    <w:rsid w:val="00946D9E"/>
    <w:rsid w:val="00952595"/>
    <w:rsid w:val="00953ECE"/>
    <w:rsid w:val="00954FFC"/>
    <w:rsid w:val="00965490"/>
    <w:rsid w:val="0096629D"/>
    <w:rsid w:val="00970DD0"/>
    <w:rsid w:val="00974B70"/>
    <w:rsid w:val="00981970"/>
    <w:rsid w:val="00983869"/>
    <w:rsid w:val="00984925"/>
    <w:rsid w:val="00986AFB"/>
    <w:rsid w:val="009922FB"/>
    <w:rsid w:val="00992B25"/>
    <w:rsid w:val="00993E06"/>
    <w:rsid w:val="00995178"/>
    <w:rsid w:val="00997B21"/>
    <w:rsid w:val="009A12F4"/>
    <w:rsid w:val="009A3512"/>
    <w:rsid w:val="009A6638"/>
    <w:rsid w:val="009A7307"/>
    <w:rsid w:val="009C4B6F"/>
    <w:rsid w:val="009D0A73"/>
    <w:rsid w:val="009D1361"/>
    <w:rsid w:val="009E1859"/>
    <w:rsid w:val="009E64E7"/>
    <w:rsid w:val="00A0245F"/>
    <w:rsid w:val="00A140F2"/>
    <w:rsid w:val="00A1635E"/>
    <w:rsid w:val="00A22FDF"/>
    <w:rsid w:val="00A36A68"/>
    <w:rsid w:val="00A44DBB"/>
    <w:rsid w:val="00A53149"/>
    <w:rsid w:val="00A53251"/>
    <w:rsid w:val="00A53B1B"/>
    <w:rsid w:val="00A5513E"/>
    <w:rsid w:val="00A61848"/>
    <w:rsid w:val="00A633AE"/>
    <w:rsid w:val="00A6528A"/>
    <w:rsid w:val="00A71B8B"/>
    <w:rsid w:val="00A73892"/>
    <w:rsid w:val="00A746E0"/>
    <w:rsid w:val="00A80BD8"/>
    <w:rsid w:val="00A87486"/>
    <w:rsid w:val="00A9030E"/>
    <w:rsid w:val="00A9640F"/>
    <w:rsid w:val="00AB74A8"/>
    <w:rsid w:val="00AC2812"/>
    <w:rsid w:val="00AD0DA9"/>
    <w:rsid w:val="00AD112C"/>
    <w:rsid w:val="00AD70A2"/>
    <w:rsid w:val="00AE0384"/>
    <w:rsid w:val="00AE3614"/>
    <w:rsid w:val="00AE59D0"/>
    <w:rsid w:val="00AF3EEC"/>
    <w:rsid w:val="00B005E6"/>
    <w:rsid w:val="00B00D5E"/>
    <w:rsid w:val="00B013EC"/>
    <w:rsid w:val="00B06D7B"/>
    <w:rsid w:val="00B1187D"/>
    <w:rsid w:val="00B1257D"/>
    <w:rsid w:val="00B133A1"/>
    <w:rsid w:val="00B220E9"/>
    <w:rsid w:val="00B23A18"/>
    <w:rsid w:val="00B25255"/>
    <w:rsid w:val="00B33533"/>
    <w:rsid w:val="00B3664C"/>
    <w:rsid w:val="00B45638"/>
    <w:rsid w:val="00B5324D"/>
    <w:rsid w:val="00B53A5E"/>
    <w:rsid w:val="00B564DC"/>
    <w:rsid w:val="00B675AD"/>
    <w:rsid w:val="00B67B66"/>
    <w:rsid w:val="00B72B56"/>
    <w:rsid w:val="00B72C6E"/>
    <w:rsid w:val="00B777AB"/>
    <w:rsid w:val="00B817F2"/>
    <w:rsid w:val="00B81B88"/>
    <w:rsid w:val="00B87BD4"/>
    <w:rsid w:val="00BA029C"/>
    <w:rsid w:val="00BA5A36"/>
    <w:rsid w:val="00BA5ECF"/>
    <w:rsid w:val="00BB110C"/>
    <w:rsid w:val="00BB4632"/>
    <w:rsid w:val="00BC04B1"/>
    <w:rsid w:val="00BC32F0"/>
    <w:rsid w:val="00BC351F"/>
    <w:rsid w:val="00BC3E8B"/>
    <w:rsid w:val="00BC4546"/>
    <w:rsid w:val="00BC6B2B"/>
    <w:rsid w:val="00BD1DCB"/>
    <w:rsid w:val="00BD3CC4"/>
    <w:rsid w:val="00BD46CF"/>
    <w:rsid w:val="00BE70F4"/>
    <w:rsid w:val="00BF066E"/>
    <w:rsid w:val="00BF0939"/>
    <w:rsid w:val="00BF108A"/>
    <w:rsid w:val="00C06B07"/>
    <w:rsid w:val="00C073FF"/>
    <w:rsid w:val="00C10CE9"/>
    <w:rsid w:val="00C11177"/>
    <w:rsid w:val="00C11486"/>
    <w:rsid w:val="00C24851"/>
    <w:rsid w:val="00C3782C"/>
    <w:rsid w:val="00C41166"/>
    <w:rsid w:val="00C4147B"/>
    <w:rsid w:val="00C4452A"/>
    <w:rsid w:val="00C50250"/>
    <w:rsid w:val="00C56524"/>
    <w:rsid w:val="00C63774"/>
    <w:rsid w:val="00C63CD7"/>
    <w:rsid w:val="00C66789"/>
    <w:rsid w:val="00C66FCC"/>
    <w:rsid w:val="00C67135"/>
    <w:rsid w:val="00C71432"/>
    <w:rsid w:val="00C738BA"/>
    <w:rsid w:val="00C74CE0"/>
    <w:rsid w:val="00C76CC0"/>
    <w:rsid w:val="00C86F14"/>
    <w:rsid w:val="00C92F8B"/>
    <w:rsid w:val="00CA023F"/>
    <w:rsid w:val="00CA3636"/>
    <w:rsid w:val="00CA5F55"/>
    <w:rsid w:val="00CA61B8"/>
    <w:rsid w:val="00CA7621"/>
    <w:rsid w:val="00CB52AB"/>
    <w:rsid w:val="00CD0C02"/>
    <w:rsid w:val="00CD48DC"/>
    <w:rsid w:val="00CD5590"/>
    <w:rsid w:val="00CD5FD8"/>
    <w:rsid w:val="00CE4D03"/>
    <w:rsid w:val="00CE53F0"/>
    <w:rsid w:val="00CF2885"/>
    <w:rsid w:val="00CF4078"/>
    <w:rsid w:val="00CF5770"/>
    <w:rsid w:val="00CF6A11"/>
    <w:rsid w:val="00D03B94"/>
    <w:rsid w:val="00D129C0"/>
    <w:rsid w:val="00D14CE9"/>
    <w:rsid w:val="00D22D5E"/>
    <w:rsid w:val="00D23B97"/>
    <w:rsid w:val="00D24D70"/>
    <w:rsid w:val="00D274ED"/>
    <w:rsid w:val="00D303DB"/>
    <w:rsid w:val="00D30F84"/>
    <w:rsid w:val="00D3420A"/>
    <w:rsid w:val="00D35FDD"/>
    <w:rsid w:val="00D36A1A"/>
    <w:rsid w:val="00D40284"/>
    <w:rsid w:val="00D41281"/>
    <w:rsid w:val="00D42601"/>
    <w:rsid w:val="00D4493D"/>
    <w:rsid w:val="00D53C4B"/>
    <w:rsid w:val="00D5430C"/>
    <w:rsid w:val="00D626FD"/>
    <w:rsid w:val="00D642AD"/>
    <w:rsid w:val="00D65A3F"/>
    <w:rsid w:val="00D704C2"/>
    <w:rsid w:val="00D72F4D"/>
    <w:rsid w:val="00D76A32"/>
    <w:rsid w:val="00D81FD5"/>
    <w:rsid w:val="00DA0056"/>
    <w:rsid w:val="00DA5A93"/>
    <w:rsid w:val="00DC1630"/>
    <w:rsid w:val="00DC46FE"/>
    <w:rsid w:val="00DC5AF6"/>
    <w:rsid w:val="00DC5E26"/>
    <w:rsid w:val="00DD0252"/>
    <w:rsid w:val="00DD399E"/>
    <w:rsid w:val="00DE0A2C"/>
    <w:rsid w:val="00DE25C2"/>
    <w:rsid w:val="00DE5305"/>
    <w:rsid w:val="00DF3685"/>
    <w:rsid w:val="00DF4601"/>
    <w:rsid w:val="00E05962"/>
    <w:rsid w:val="00E06E1A"/>
    <w:rsid w:val="00E212C4"/>
    <w:rsid w:val="00E248C2"/>
    <w:rsid w:val="00E27713"/>
    <w:rsid w:val="00E36246"/>
    <w:rsid w:val="00E37E8D"/>
    <w:rsid w:val="00E4081A"/>
    <w:rsid w:val="00E43E92"/>
    <w:rsid w:val="00E4446C"/>
    <w:rsid w:val="00E45277"/>
    <w:rsid w:val="00E469AA"/>
    <w:rsid w:val="00E50349"/>
    <w:rsid w:val="00E52B3A"/>
    <w:rsid w:val="00E600A2"/>
    <w:rsid w:val="00E612A3"/>
    <w:rsid w:val="00E63D43"/>
    <w:rsid w:val="00E64204"/>
    <w:rsid w:val="00E71809"/>
    <w:rsid w:val="00E862EE"/>
    <w:rsid w:val="00E91244"/>
    <w:rsid w:val="00E94B57"/>
    <w:rsid w:val="00E979C9"/>
    <w:rsid w:val="00EA3FE5"/>
    <w:rsid w:val="00EB01A6"/>
    <w:rsid w:val="00EB2CD9"/>
    <w:rsid w:val="00EB75CF"/>
    <w:rsid w:val="00EB7617"/>
    <w:rsid w:val="00EC7CFC"/>
    <w:rsid w:val="00ED40C3"/>
    <w:rsid w:val="00ED770D"/>
    <w:rsid w:val="00EE04AA"/>
    <w:rsid w:val="00EE5466"/>
    <w:rsid w:val="00EE618A"/>
    <w:rsid w:val="00EE626E"/>
    <w:rsid w:val="00EE691A"/>
    <w:rsid w:val="00EF3BF6"/>
    <w:rsid w:val="00F04AE0"/>
    <w:rsid w:val="00F07A04"/>
    <w:rsid w:val="00F16D22"/>
    <w:rsid w:val="00F17ADD"/>
    <w:rsid w:val="00F2107D"/>
    <w:rsid w:val="00F2618C"/>
    <w:rsid w:val="00F27906"/>
    <w:rsid w:val="00F32253"/>
    <w:rsid w:val="00F40314"/>
    <w:rsid w:val="00F4061A"/>
    <w:rsid w:val="00F40726"/>
    <w:rsid w:val="00F43C70"/>
    <w:rsid w:val="00F4506A"/>
    <w:rsid w:val="00F45AE1"/>
    <w:rsid w:val="00F45FF8"/>
    <w:rsid w:val="00F500CB"/>
    <w:rsid w:val="00F571DC"/>
    <w:rsid w:val="00F669D6"/>
    <w:rsid w:val="00F8358D"/>
    <w:rsid w:val="00F86038"/>
    <w:rsid w:val="00F94437"/>
    <w:rsid w:val="00F95D97"/>
    <w:rsid w:val="00FC5B06"/>
    <w:rsid w:val="00FC644E"/>
    <w:rsid w:val="00FC6A96"/>
    <w:rsid w:val="00FE1C11"/>
    <w:rsid w:val="00FE49D7"/>
    <w:rsid w:val="00FF38D5"/>
    <w:rsid w:val="00FF5383"/>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99901"/>
  <w15:chartTrackingRefBased/>
  <w15:docId w15:val="{97DA9BFB-ADF9-4943-94E1-EEBAA70C9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F2618C"/>
    <w:pPr>
      <w:keepNext/>
      <w:keepLines/>
      <w:spacing w:before="240" w:after="240"/>
      <w:outlineLvl w:val="0"/>
    </w:pPr>
    <w:rPr>
      <w:rFonts w:ascii="Artifakt Element" w:eastAsiaTheme="majorEastAsia" w:hAnsi="Artifakt Element" w:cstheme="majorBidi"/>
      <w:b/>
      <w:color w:val="000000" w:themeColor="text1"/>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D5FD8"/>
    <w:pPr>
      <w:tabs>
        <w:tab w:val="center" w:pos="4680"/>
        <w:tab w:val="right" w:pos="9360"/>
      </w:tabs>
    </w:pPr>
  </w:style>
  <w:style w:type="character" w:customStyle="1" w:styleId="a4">
    <w:name w:val="页眉 字符"/>
    <w:basedOn w:val="a0"/>
    <w:link w:val="a3"/>
    <w:uiPriority w:val="99"/>
    <w:rsid w:val="00CD5FD8"/>
  </w:style>
  <w:style w:type="paragraph" w:styleId="a5">
    <w:name w:val="footer"/>
    <w:basedOn w:val="a"/>
    <w:link w:val="a6"/>
    <w:uiPriority w:val="99"/>
    <w:unhideWhenUsed/>
    <w:rsid w:val="00CD5FD8"/>
    <w:pPr>
      <w:tabs>
        <w:tab w:val="center" w:pos="4680"/>
        <w:tab w:val="right" w:pos="9360"/>
      </w:tabs>
    </w:pPr>
  </w:style>
  <w:style w:type="character" w:customStyle="1" w:styleId="a6">
    <w:name w:val="页脚 字符"/>
    <w:basedOn w:val="a0"/>
    <w:link w:val="a5"/>
    <w:uiPriority w:val="99"/>
    <w:rsid w:val="00CD5FD8"/>
  </w:style>
  <w:style w:type="paragraph" w:styleId="3">
    <w:name w:val="List Bullet 3"/>
    <w:basedOn w:val="a"/>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2">
    <w:name w:val="List Bullet 2"/>
    <w:basedOn w:val="a"/>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a7">
    <w:name w:val="Table Grid"/>
    <w:basedOn w:val="a1"/>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F2618C"/>
    <w:rPr>
      <w:rFonts w:ascii="Artifakt Element" w:eastAsiaTheme="majorEastAsia" w:hAnsi="Artifakt Element" w:cstheme="majorBidi"/>
      <w:b/>
      <w:color w:val="000000" w:themeColor="text1"/>
      <w:sz w:val="32"/>
      <w:szCs w:val="32"/>
    </w:rPr>
  </w:style>
  <w:style w:type="paragraph" w:customStyle="1" w:styleId="captions">
    <w:name w:val="captions"/>
    <w:basedOn w:val="a"/>
    <w:qFormat/>
    <w:rsid w:val="00BD3CC4"/>
    <w:pPr>
      <w:spacing w:after="200"/>
      <w:jc w:val="right"/>
    </w:pPr>
    <w:rPr>
      <w:rFonts w:ascii="Artifakt Element" w:hAnsi="Artifakt Element"/>
      <w:i/>
      <w:iCs/>
      <w:noProof/>
      <w:color w:val="000000" w:themeColor="text1"/>
      <w:sz w:val="18"/>
      <w:szCs w:val="18"/>
    </w:rPr>
  </w:style>
  <w:style w:type="paragraph" w:customStyle="1" w:styleId="Bullets-new">
    <w:name w:val="Bullets-new"/>
    <w:basedOn w:val="2"/>
    <w:qFormat/>
    <w:rsid w:val="002C6D2E"/>
    <w:pPr>
      <w:numPr>
        <w:numId w:val="3"/>
      </w:numPr>
      <w:ind w:left="720"/>
    </w:pPr>
    <w:rPr>
      <w:rFonts w:ascii="Artifakt Element" w:hAnsi="Artifakt Element"/>
      <w:shd w:val="clear" w:color="auto" w:fill="FFFFFF"/>
    </w:rPr>
  </w:style>
  <w:style w:type="paragraph" w:customStyle="1" w:styleId="Tasks">
    <w:name w:val="Tasks"/>
    <w:basedOn w:val="2"/>
    <w:qFormat/>
    <w:rsid w:val="002C6D2E"/>
    <w:pPr>
      <w:numPr>
        <w:numId w:val="4"/>
      </w:numPr>
    </w:pPr>
    <w:rPr>
      <w:rFonts w:ascii="Artifakt Element" w:hAnsi="Artifakt Element"/>
    </w:rPr>
  </w:style>
  <w:style w:type="paragraph" w:styleId="a8">
    <w:name w:val="List Paragraph"/>
    <w:basedOn w:val="a"/>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283AD9"/>
  </w:style>
  <w:style w:type="paragraph" w:customStyle="1" w:styleId="subhead">
    <w:name w:val="subhead"/>
    <w:basedOn w:val="1"/>
    <w:qFormat/>
    <w:rsid w:val="00BD46CF"/>
    <w:rPr>
      <w:sz w:val="24"/>
      <w:szCs w:val="24"/>
    </w:rPr>
  </w:style>
  <w:style w:type="paragraph" w:customStyle="1" w:styleId="captionscentered">
    <w:name w:val="captions (centered)"/>
    <w:basedOn w:val="captions"/>
    <w:qFormat/>
    <w:rsid w:val="00F45FF8"/>
    <w:pPr>
      <w:jc w:val="center"/>
    </w:pPr>
  </w:style>
  <w:style w:type="paragraph" w:styleId="a9">
    <w:name w:val="Normal (Web)"/>
    <w:basedOn w:val="a"/>
    <w:uiPriority w:val="99"/>
    <w:semiHidden/>
    <w:unhideWhenUsed/>
    <w:rsid w:val="00941ED2"/>
    <w:pPr>
      <w:spacing w:before="100" w:beforeAutospacing="1" w:after="100" w:afterAutospacing="1"/>
    </w:pPr>
    <w:rPr>
      <w:rFonts w:ascii="Times New Roman" w:eastAsia="Times New Roman" w:hAnsi="Times New Roman" w:cs="Times New Roman"/>
    </w:rPr>
  </w:style>
  <w:style w:type="paragraph" w:styleId="aa">
    <w:name w:val="Revision"/>
    <w:hidden/>
    <w:uiPriority w:val="99"/>
    <w:semiHidden/>
    <w:rsid w:val="004B2231"/>
  </w:style>
  <w:style w:type="character" w:styleId="ab">
    <w:name w:val="annotation reference"/>
    <w:basedOn w:val="a0"/>
    <w:uiPriority w:val="99"/>
    <w:semiHidden/>
    <w:unhideWhenUsed/>
    <w:rsid w:val="004B2231"/>
    <w:rPr>
      <w:sz w:val="16"/>
      <w:szCs w:val="16"/>
    </w:rPr>
  </w:style>
  <w:style w:type="paragraph" w:styleId="ac">
    <w:name w:val="annotation text"/>
    <w:basedOn w:val="a"/>
    <w:link w:val="ad"/>
    <w:uiPriority w:val="99"/>
    <w:unhideWhenUsed/>
    <w:rsid w:val="004B2231"/>
    <w:rPr>
      <w:sz w:val="20"/>
      <w:szCs w:val="20"/>
    </w:rPr>
  </w:style>
  <w:style w:type="character" w:customStyle="1" w:styleId="ad">
    <w:name w:val="批注文字 字符"/>
    <w:basedOn w:val="a0"/>
    <w:link w:val="ac"/>
    <w:uiPriority w:val="99"/>
    <w:rsid w:val="004B2231"/>
    <w:rPr>
      <w:sz w:val="20"/>
      <w:szCs w:val="20"/>
    </w:rPr>
  </w:style>
  <w:style w:type="paragraph" w:styleId="ae">
    <w:name w:val="annotation subject"/>
    <w:basedOn w:val="ac"/>
    <w:next w:val="ac"/>
    <w:link w:val="af"/>
    <w:uiPriority w:val="99"/>
    <w:semiHidden/>
    <w:unhideWhenUsed/>
    <w:rsid w:val="004B2231"/>
    <w:rPr>
      <w:b/>
      <w:bCs/>
    </w:rPr>
  </w:style>
  <w:style w:type="character" w:customStyle="1" w:styleId="af">
    <w:name w:val="批注主题 字符"/>
    <w:basedOn w:val="ad"/>
    <w:link w:val="ae"/>
    <w:uiPriority w:val="99"/>
    <w:semiHidden/>
    <w:rsid w:val="004B2231"/>
    <w:rPr>
      <w:b/>
      <w:bCs/>
      <w:sz w:val="20"/>
      <w:szCs w:val="20"/>
    </w:rPr>
  </w:style>
  <w:style w:type="paragraph" w:customStyle="1" w:styleId="captioncentered">
    <w:name w:val="caption (centered)"/>
    <w:basedOn w:val="captions"/>
    <w:qFormat/>
    <w:rsid w:val="00A0245F"/>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075665">
      <w:bodyDiv w:val="1"/>
      <w:marLeft w:val="0"/>
      <w:marRight w:val="0"/>
      <w:marTop w:val="0"/>
      <w:marBottom w:val="0"/>
      <w:divBdr>
        <w:top w:val="none" w:sz="0" w:space="0" w:color="auto"/>
        <w:left w:val="none" w:sz="0" w:space="0" w:color="auto"/>
        <w:bottom w:val="none" w:sz="0" w:space="0" w:color="auto"/>
        <w:right w:val="none" w:sz="0" w:space="0" w:color="auto"/>
      </w:divBdr>
    </w:div>
    <w:div w:id="330792242">
      <w:bodyDiv w:val="1"/>
      <w:marLeft w:val="0"/>
      <w:marRight w:val="0"/>
      <w:marTop w:val="0"/>
      <w:marBottom w:val="0"/>
      <w:divBdr>
        <w:top w:val="none" w:sz="0" w:space="0" w:color="auto"/>
        <w:left w:val="none" w:sz="0" w:space="0" w:color="auto"/>
        <w:bottom w:val="none" w:sz="0" w:space="0" w:color="auto"/>
        <w:right w:val="none" w:sz="0" w:space="0" w:color="auto"/>
      </w:divBdr>
    </w:div>
    <w:div w:id="633367705">
      <w:bodyDiv w:val="1"/>
      <w:marLeft w:val="0"/>
      <w:marRight w:val="0"/>
      <w:marTop w:val="0"/>
      <w:marBottom w:val="0"/>
      <w:divBdr>
        <w:top w:val="none" w:sz="0" w:space="0" w:color="auto"/>
        <w:left w:val="none" w:sz="0" w:space="0" w:color="auto"/>
        <w:bottom w:val="none" w:sz="0" w:space="0" w:color="auto"/>
        <w:right w:val="none" w:sz="0" w:space="0" w:color="auto"/>
      </w:divBdr>
      <w:divsChild>
        <w:div w:id="734813709">
          <w:marLeft w:val="806"/>
          <w:marRight w:val="0"/>
          <w:marTop w:val="0"/>
          <w:marBottom w:val="960"/>
          <w:divBdr>
            <w:top w:val="none" w:sz="0" w:space="0" w:color="auto"/>
            <w:left w:val="none" w:sz="0" w:space="0" w:color="auto"/>
            <w:bottom w:val="none" w:sz="0" w:space="0" w:color="auto"/>
            <w:right w:val="none" w:sz="0" w:space="0" w:color="auto"/>
          </w:divBdr>
        </w:div>
        <w:div w:id="360863474">
          <w:marLeft w:val="806"/>
          <w:marRight w:val="0"/>
          <w:marTop w:val="0"/>
          <w:marBottom w:val="960"/>
          <w:divBdr>
            <w:top w:val="none" w:sz="0" w:space="0" w:color="auto"/>
            <w:left w:val="none" w:sz="0" w:space="0" w:color="auto"/>
            <w:bottom w:val="none" w:sz="0" w:space="0" w:color="auto"/>
            <w:right w:val="none" w:sz="0" w:space="0" w:color="auto"/>
          </w:divBdr>
        </w:div>
      </w:divsChild>
    </w:div>
    <w:div w:id="995913371">
      <w:bodyDiv w:val="1"/>
      <w:marLeft w:val="0"/>
      <w:marRight w:val="0"/>
      <w:marTop w:val="0"/>
      <w:marBottom w:val="0"/>
      <w:divBdr>
        <w:top w:val="none" w:sz="0" w:space="0" w:color="auto"/>
        <w:left w:val="none" w:sz="0" w:space="0" w:color="auto"/>
        <w:bottom w:val="none" w:sz="0" w:space="0" w:color="auto"/>
        <w:right w:val="none" w:sz="0" w:space="0" w:color="auto"/>
      </w:divBdr>
      <w:divsChild>
        <w:div w:id="1642075877">
          <w:marLeft w:val="806"/>
          <w:marRight w:val="0"/>
          <w:marTop w:val="0"/>
          <w:marBottom w:val="600"/>
          <w:divBdr>
            <w:top w:val="none" w:sz="0" w:space="0" w:color="auto"/>
            <w:left w:val="none" w:sz="0" w:space="0" w:color="auto"/>
            <w:bottom w:val="none" w:sz="0" w:space="0" w:color="auto"/>
            <w:right w:val="none" w:sz="0" w:space="0" w:color="auto"/>
          </w:divBdr>
        </w:div>
        <w:div w:id="2136293766">
          <w:marLeft w:val="806"/>
          <w:marRight w:val="0"/>
          <w:marTop w:val="0"/>
          <w:marBottom w:val="600"/>
          <w:divBdr>
            <w:top w:val="none" w:sz="0" w:space="0" w:color="auto"/>
            <w:left w:val="none" w:sz="0" w:space="0" w:color="auto"/>
            <w:bottom w:val="none" w:sz="0" w:space="0" w:color="auto"/>
            <w:right w:val="none" w:sz="0" w:space="0" w:color="auto"/>
          </w:divBdr>
        </w:div>
      </w:divsChild>
    </w:div>
    <w:div w:id="1207331325">
      <w:bodyDiv w:val="1"/>
      <w:marLeft w:val="0"/>
      <w:marRight w:val="0"/>
      <w:marTop w:val="0"/>
      <w:marBottom w:val="0"/>
      <w:divBdr>
        <w:top w:val="none" w:sz="0" w:space="0" w:color="auto"/>
        <w:left w:val="none" w:sz="0" w:space="0" w:color="auto"/>
        <w:bottom w:val="none" w:sz="0" w:space="0" w:color="auto"/>
        <w:right w:val="none" w:sz="0" w:space="0" w:color="auto"/>
      </w:divBdr>
      <w:divsChild>
        <w:div w:id="1395085900">
          <w:marLeft w:val="806"/>
          <w:marRight w:val="0"/>
          <w:marTop w:val="0"/>
          <w:marBottom w:val="960"/>
          <w:divBdr>
            <w:top w:val="none" w:sz="0" w:space="0" w:color="auto"/>
            <w:left w:val="none" w:sz="0" w:space="0" w:color="auto"/>
            <w:bottom w:val="none" w:sz="0" w:space="0" w:color="auto"/>
            <w:right w:val="none" w:sz="0" w:space="0" w:color="auto"/>
          </w:divBdr>
        </w:div>
      </w:divsChild>
    </w:div>
    <w:div w:id="1266381778">
      <w:bodyDiv w:val="1"/>
      <w:marLeft w:val="0"/>
      <w:marRight w:val="0"/>
      <w:marTop w:val="0"/>
      <w:marBottom w:val="0"/>
      <w:divBdr>
        <w:top w:val="none" w:sz="0" w:space="0" w:color="auto"/>
        <w:left w:val="none" w:sz="0" w:space="0" w:color="auto"/>
        <w:bottom w:val="none" w:sz="0" w:space="0" w:color="auto"/>
        <w:right w:val="none" w:sz="0" w:space="0" w:color="auto"/>
      </w:divBdr>
    </w:div>
    <w:div w:id="1357148279">
      <w:bodyDiv w:val="1"/>
      <w:marLeft w:val="0"/>
      <w:marRight w:val="0"/>
      <w:marTop w:val="0"/>
      <w:marBottom w:val="0"/>
      <w:divBdr>
        <w:top w:val="none" w:sz="0" w:space="0" w:color="auto"/>
        <w:left w:val="none" w:sz="0" w:space="0" w:color="auto"/>
        <w:bottom w:val="none" w:sz="0" w:space="0" w:color="auto"/>
        <w:right w:val="none" w:sz="0" w:space="0" w:color="auto"/>
      </w:divBdr>
      <w:divsChild>
        <w:div w:id="570776701">
          <w:marLeft w:val="806"/>
          <w:marRight w:val="0"/>
          <w:marTop w:val="0"/>
          <w:marBottom w:val="960"/>
          <w:divBdr>
            <w:top w:val="none" w:sz="0" w:space="0" w:color="auto"/>
            <w:left w:val="none" w:sz="0" w:space="0" w:color="auto"/>
            <w:bottom w:val="none" w:sz="0" w:space="0" w:color="auto"/>
            <w:right w:val="none" w:sz="0" w:space="0" w:color="auto"/>
          </w:divBdr>
        </w:div>
      </w:divsChild>
    </w:div>
    <w:div w:id="1391266664">
      <w:bodyDiv w:val="1"/>
      <w:marLeft w:val="0"/>
      <w:marRight w:val="0"/>
      <w:marTop w:val="0"/>
      <w:marBottom w:val="0"/>
      <w:divBdr>
        <w:top w:val="none" w:sz="0" w:space="0" w:color="auto"/>
        <w:left w:val="none" w:sz="0" w:space="0" w:color="auto"/>
        <w:bottom w:val="none" w:sz="0" w:space="0" w:color="auto"/>
        <w:right w:val="none" w:sz="0" w:space="0" w:color="auto"/>
      </w:divBdr>
      <w:divsChild>
        <w:div w:id="255677168">
          <w:marLeft w:val="806"/>
          <w:marRight w:val="0"/>
          <w:marTop w:val="0"/>
          <w:marBottom w:val="960"/>
          <w:divBdr>
            <w:top w:val="none" w:sz="0" w:space="0" w:color="auto"/>
            <w:left w:val="none" w:sz="0" w:space="0" w:color="auto"/>
            <w:bottom w:val="none" w:sz="0" w:space="0" w:color="auto"/>
            <w:right w:val="none" w:sz="0" w:space="0" w:color="auto"/>
          </w:divBdr>
        </w:div>
      </w:divsChild>
    </w:div>
    <w:div w:id="1403681474">
      <w:bodyDiv w:val="1"/>
      <w:marLeft w:val="0"/>
      <w:marRight w:val="0"/>
      <w:marTop w:val="0"/>
      <w:marBottom w:val="0"/>
      <w:divBdr>
        <w:top w:val="none" w:sz="0" w:space="0" w:color="auto"/>
        <w:left w:val="none" w:sz="0" w:space="0" w:color="auto"/>
        <w:bottom w:val="none" w:sz="0" w:space="0" w:color="auto"/>
        <w:right w:val="none" w:sz="0" w:space="0" w:color="auto"/>
      </w:divBdr>
      <w:divsChild>
        <w:div w:id="47799595">
          <w:marLeft w:val="806"/>
          <w:marRight w:val="0"/>
          <w:marTop w:val="0"/>
          <w:marBottom w:val="960"/>
          <w:divBdr>
            <w:top w:val="none" w:sz="0" w:space="0" w:color="auto"/>
            <w:left w:val="none" w:sz="0" w:space="0" w:color="auto"/>
            <w:bottom w:val="none" w:sz="0" w:space="0" w:color="auto"/>
            <w:right w:val="none" w:sz="0" w:space="0" w:color="auto"/>
          </w:divBdr>
        </w:div>
      </w:divsChild>
    </w:div>
    <w:div w:id="1435134467">
      <w:bodyDiv w:val="1"/>
      <w:marLeft w:val="0"/>
      <w:marRight w:val="0"/>
      <w:marTop w:val="0"/>
      <w:marBottom w:val="0"/>
      <w:divBdr>
        <w:top w:val="none" w:sz="0" w:space="0" w:color="auto"/>
        <w:left w:val="none" w:sz="0" w:space="0" w:color="auto"/>
        <w:bottom w:val="none" w:sz="0" w:space="0" w:color="auto"/>
        <w:right w:val="none" w:sz="0" w:space="0" w:color="auto"/>
      </w:divBdr>
      <w:divsChild>
        <w:div w:id="958799750">
          <w:marLeft w:val="720"/>
          <w:marRight w:val="0"/>
          <w:marTop w:val="0"/>
          <w:marBottom w:val="600"/>
          <w:divBdr>
            <w:top w:val="none" w:sz="0" w:space="0" w:color="auto"/>
            <w:left w:val="none" w:sz="0" w:space="0" w:color="auto"/>
            <w:bottom w:val="none" w:sz="0" w:space="0" w:color="auto"/>
            <w:right w:val="none" w:sz="0" w:space="0" w:color="auto"/>
          </w:divBdr>
        </w:div>
        <w:div w:id="1528330157">
          <w:marLeft w:val="720"/>
          <w:marRight w:val="0"/>
          <w:marTop w:val="0"/>
          <w:marBottom w:val="600"/>
          <w:divBdr>
            <w:top w:val="none" w:sz="0" w:space="0" w:color="auto"/>
            <w:left w:val="none" w:sz="0" w:space="0" w:color="auto"/>
            <w:bottom w:val="none" w:sz="0" w:space="0" w:color="auto"/>
            <w:right w:val="none" w:sz="0" w:space="0" w:color="auto"/>
          </w:divBdr>
        </w:div>
        <w:div w:id="1928075686">
          <w:marLeft w:val="720"/>
          <w:marRight w:val="0"/>
          <w:marTop w:val="0"/>
          <w:marBottom w:val="600"/>
          <w:divBdr>
            <w:top w:val="none" w:sz="0" w:space="0" w:color="auto"/>
            <w:left w:val="none" w:sz="0" w:space="0" w:color="auto"/>
            <w:bottom w:val="none" w:sz="0" w:space="0" w:color="auto"/>
            <w:right w:val="none" w:sz="0" w:space="0" w:color="auto"/>
          </w:divBdr>
        </w:div>
        <w:div w:id="1039356692">
          <w:marLeft w:val="720"/>
          <w:marRight w:val="0"/>
          <w:marTop w:val="0"/>
          <w:marBottom w:val="600"/>
          <w:divBdr>
            <w:top w:val="none" w:sz="0" w:space="0" w:color="auto"/>
            <w:left w:val="none" w:sz="0" w:space="0" w:color="auto"/>
            <w:bottom w:val="none" w:sz="0" w:space="0" w:color="auto"/>
            <w:right w:val="none" w:sz="0" w:space="0" w:color="auto"/>
          </w:divBdr>
        </w:div>
      </w:divsChild>
    </w:div>
    <w:div w:id="1479692064">
      <w:bodyDiv w:val="1"/>
      <w:marLeft w:val="0"/>
      <w:marRight w:val="0"/>
      <w:marTop w:val="0"/>
      <w:marBottom w:val="0"/>
      <w:divBdr>
        <w:top w:val="none" w:sz="0" w:space="0" w:color="auto"/>
        <w:left w:val="none" w:sz="0" w:space="0" w:color="auto"/>
        <w:bottom w:val="none" w:sz="0" w:space="0" w:color="auto"/>
        <w:right w:val="none" w:sz="0" w:space="0" w:color="auto"/>
      </w:divBdr>
      <w:divsChild>
        <w:div w:id="388849429">
          <w:marLeft w:val="806"/>
          <w:marRight w:val="0"/>
          <w:marTop w:val="0"/>
          <w:marBottom w:val="960"/>
          <w:divBdr>
            <w:top w:val="none" w:sz="0" w:space="0" w:color="auto"/>
            <w:left w:val="none" w:sz="0" w:space="0" w:color="auto"/>
            <w:bottom w:val="none" w:sz="0" w:space="0" w:color="auto"/>
            <w:right w:val="none" w:sz="0" w:space="0" w:color="auto"/>
          </w:divBdr>
        </w:div>
      </w:divsChild>
    </w:div>
    <w:div w:id="1485776197">
      <w:bodyDiv w:val="1"/>
      <w:marLeft w:val="0"/>
      <w:marRight w:val="0"/>
      <w:marTop w:val="0"/>
      <w:marBottom w:val="0"/>
      <w:divBdr>
        <w:top w:val="none" w:sz="0" w:space="0" w:color="auto"/>
        <w:left w:val="none" w:sz="0" w:space="0" w:color="auto"/>
        <w:bottom w:val="none" w:sz="0" w:space="0" w:color="auto"/>
        <w:right w:val="none" w:sz="0" w:space="0" w:color="auto"/>
      </w:divBdr>
      <w:divsChild>
        <w:div w:id="913513855">
          <w:marLeft w:val="806"/>
          <w:marRight w:val="0"/>
          <w:marTop w:val="0"/>
          <w:marBottom w:val="600"/>
          <w:divBdr>
            <w:top w:val="none" w:sz="0" w:space="0" w:color="auto"/>
            <w:left w:val="none" w:sz="0" w:space="0" w:color="auto"/>
            <w:bottom w:val="none" w:sz="0" w:space="0" w:color="auto"/>
            <w:right w:val="none" w:sz="0" w:space="0" w:color="auto"/>
          </w:divBdr>
        </w:div>
        <w:div w:id="322785204">
          <w:marLeft w:val="806"/>
          <w:marRight w:val="0"/>
          <w:marTop w:val="0"/>
          <w:marBottom w:val="600"/>
          <w:divBdr>
            <w:top w:val="none" w:sz="0" w:space="0" w:color="auto"/>
            <w:left w:val="none" w:sz="0" w:space="0" w:color="auto"/>
            <w:bottom w:val="none" w:sz="0" w:space="0" w:color="auto"/>
            <w:right w:val="none" w:sz="0" w:space="0" w:color="auto"/>
          </w:divBdr>
        </w:div>
      </w:divsChild>
    </w:div>
    <w:div w:id="1614244962">
      <w:bodyDiv w:val="1"/>
      <w:marLeft w:val="0"/>
      <w:marRight w:val="0"/>
      <w:marTop w:val="0"/>
      <w:marBottom w:val="0"/>
      <w:divBdr>
        <w:top w:val="none" w:sz="0" w:space="0" w:color="auto"/>
        <w:left w:val="none" w:sz="0" w:space="0" w:color="auto"/>
        <w:bottom w:val="none" w:sz="0" w:space="0" w:color="auto"/>
        <w:right w:val="none" w:sz="0" w:space="0" w:color="auto"/>
      </w:divBdr>
      <w:divsChild>
        <w:div w:id="1151140686">
          <w:marLeft w:val="806"/>
          <w:marRight w:val="0"/>
          <w:marTop w:val="0"/>
          <w:marBottom w:val="960"/>
          <w:divBdr>
            <w:top w:val="none" w:sz="0" w:space="0" w:color="auto"/>
            <w:left w:val="none" w:sz="0" w:space="0" w:color="auto"/>
            <w:bottom w:val="none" w:sz="0" w:space="0" w:color="auto"/>
            <w:right w:val="none" w:sz="0" w:space="0" w:color="auto"/>
          </w:divBdr>
        </w:div>
      </w:divsChild>
    </w:div>
    <w:div w:id="1687100827">
      <w:bodyDiv w:val="1"/>
      <w:marLeft w:val="0"/>
      <w:marRight w:val="0"/>
      <w:marTop w:val="0"/>
      <w:marBottom w:val="0"/>
      <w:divBdr>
        <w:top w:val="none" w:sz="0" w:space="0" w:color="auto"/>
        <w:left w:val="none" w:sz="0" w:space="0" w:color="auto"/>
        <w:bottom w:val="none" w:sz="0" w:space="0" w:color="auto"/>
        <w:right w:val="none" w:sz="0" w:space="0" w:color="auto"/>
      </w:divBdr>
      <w:divsChild>
        <w:div w:id="1701855507">
          <w:marLeft w:val="720"/>
          <w:marRight w:val="0"/>
          <w:marTop w:val="0"/>
          <w:marBottom w:val="360"/>
          <w:divBdr>
            <w:top w:val="none" w:sz="0" w:space="0" w:color="auto"/>
            <w:left w:val="none" w:sz="0" w:space="0" w:color="auto"/>
            <w:bottom w:val="none" w:sz="0" w:space="0" w:color="auto"/>
            <w:right w:val="none" w:sz="0" w:space="0" w:color="auto"/>
          </w:divBdr>
        </w:div>
        <w:div w:id="683557984">
          <w:marLeft w:val="720"/>
          <w:marRight w:val="0"/>
          <w:marTop w:val="0"/>
          <w:marBottom w:val="360"/>
          <w:divBdr>
            <w:top w:val="none" w:sz="0" w:space="0" w:color="auto"/>
            <w:left w:val="none" w:sz="0" w:space="0" w:color="auto"/>
            <w:bottom w:val="none" w:sz="0" w:space="0" w:color="auto"/>
            <w:right w:val="none" w:sz="0" w:space="0" w:color="auto"/>
          </w:divBdr>
        </w:div>
        <w:div w:id="2070103367">
          <w:marLeft w:val="720"/>
          <w:marRight w:val="0"/>
          <w:marTop w:val="0"/>
          <w:marBottom w:val="360"/>
          <w:divBdr>
            <w:top w:val="none" w:sz="0" w:space="0" w:color="auto"/>
            <w:left w:val="none" w:sz="0" w:space="0" w:color="auto"/>
            <w:bottom w:val="none" w:sz="0" w:space="0" w:color="auto"/>
            <w:right w:val="none" w:sz="0" w:space="0" w:color="auto"/>
          </w:divBdr>
        </w:div>
        <w:div w:id="1460875438">
          <w:marLeft w:val="720"/>
          <w:marRight w:val="0"/>
          <w:marTop w:val="0"/>
          <w:marBottom w:val="360"/>
          <w:divBdr>
            <w:top w:val="none" w:sz="0" w:space="0" w:color="auto"/>
            <w:left w:val="none" w:sz="0" w:space="0" w:color="auto"/>
            <w:bottom w:val="none" w:sz="0" w:space="0" w:color="auto"/>
            <w:right w:val="none" w:sz="0" w:space="0" w:color="auto"/>
          </w:divBdr>
        </w:div>
        <w:div w:id="687407820">
          <w:marLeft w:val="720"/>
          <w:marRight w:val="0"/>
          <w:marTop w:val="0"/>
          <w:marBottom w:val="360"/>
          <w:divBdr>
            <w:top w:val="none" w:sz="0" w:space="0" w:color="auto"/>
            <w:left w:val="none" w:sz="0" w:space="0" w:color="auto"/>
            <w:bottom w:val="none" w:sz="0" w:space="0" w:color="auto"/>
            <w:right w:val="none" w:sz="0" w:space="0" w:color="auto"/>
          </w:divBdr>
        </w:div>
      </w:divsChild>
    </w:div>
    <w:div w:id="1717125387">
      <w:bodyDiv w:val="1"/>
      <w:marLeft w:val="0"/>
      <w:marRight w:val="0"/>
      <w:marTop w:val="0"/>
      <w:marBottom w:val="0"/>
      <w:divBdr>
        <w:top w:val="none" w:sz="0" w:space="0" w:color="auto"/>
        <w:left w:val="none" w:sz="0" w:space="0" w:color="auto"/>
        <w:bottom w:val="none" w:sz="0" w:space="0" w:color="auto"/>
        <w:right w:val="none" w:sz="0" w:space="0" w:color="auto"/>
      </w:divBdr>
    </w:div>
    <w:div w:id="1727029432">
      <w:bodyDiv w:val="1"/>
      <w:marLeft w:val="0"/>
      <w:marRight w:val="0"/>
      <w:marTop w:val="0"/>
      <w:marBottom w:val="0"/>
      <w:divBdr>
        <w:top w:val="none" w:sz="0" w:space="0" w:color="auto"/>
        <w:left w:val="none" w:sz="0" w:space="0" w:color="auto"/>
        <w:bottom w:val="none" w:sz="0" w:space="0" w:color="auto"/>
        <w:right w:val="none" w:sz="0" w:space="0" w:color="auto"/>
      </w:divBdr>
      <w:divsChild>
        <w:div w:id="1888106138">
          <w:marLeft w:val="720"/>
          <w:marRight w:val="0"/>
          <w:marTop w:val="0"/>
          <w:marBottom w:val="960"/>
          <w:divBdr>
            <w:top w:val="none" w:sz="0" w:space="0" w:color="auto"/>
            <w:left w:val="none" w:sz="0" w:space="0" w:color="auto"/>
            <w:bottom w:val="none" w:sz="0" w:space="0" w:color="auto"/>
            <w:right w:val="none" w:sz="0" w:space="0" w:color="auto"/>
          </w:divBdr>
        </w:div>
        <w:div w:id="1186291988">
          <w:marLeft w:val="720"/>
          <w:marRight w:val="0"/>
          <w:marTop w:val="0"/>
          <w:marBottom w:val="960"/>
          <w:divBdr>
            <w:top w:val="none" w:sz="0" w:space="0" w:color="auto"/>
            <w:left w:val="none" w:sz="0" w:space="0" w:color="auto"/>
            <w:bottom w:val="none" w:sz="0" w:space="0" w:color="auto"/>
            <w:right w:val="none" w:sz="0" w:space="0" w:color="auto"/>
          </w:divBdr>
        </w:div>
        <w:div w:id="1566530378">
          <w:marLeft w:val="720"/>
          <w:marRight w:val="0"/>
          <w:marTop w:val="0"/>
          <w:marBottom w:val="960"/>
          <w:divBdr>
            <w:top w:val="none" w:sz="0" w:space="0" w:color="auto"/>
            <w:left w:val="none" w:sz="0" w:space="0" w:color="auto"/>
            <w:bottom w:val="none" w:sz="0" w:space="0" w:color="auto"/>
            <w:right w:val="none" w:sz="0" w:space="0" w:color="auto"/>
          </w:divBdr>
        </w:div>
        <w:div w:id="192228735">
          <w:marLeft w:val="720"/>
          <w:marRight w:val="0"/>
          <w:marTop w:val="0"/>
          <w:marBottom w:val="960"/>
          <w:divBdr>
            <w:top w:val="none" w:sz="0" w:space="0" w:color="auto"/>
            <w:left w:val="none" w:sz="0" w:space="0" w:color="auto"/>
            <w:bottom w:val="none" w:sz="0" w:space="0" w:color="auto"/>
            <w:right w:val="none" w:sz="0" w:space="0" w:color="auto"/>
          </w:divBdr>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579294">
      <w:bodyDiv w:val="1"/>
      <w:marLeft w:val="0"/>
      <w:marRight w:val="0"/>
      <w:marTop w:val="0"/>
      <w:marBottom w:val="0"/>
      <w:divBdr>
        <w:top w:val="none" w:sz="0" w:space="0" w:color="auto"/>
        <w:left w:val="none" w:sz="0" w:space="0" w:color="auto"/>
        <w:bottom w:val="none" w:sz="0" w:space="0" w:color="auto"/>
        <w:right w:val="none" w:sz="0" w:space="0" w:color="auto"/>
      </w:divBdr>
      <w:divsChild>
        <w:div w:id="1300500868">
          <w:marLeft w:val="806"/>
          <w:marRight w:val="0"/>
          <w:marTop w:val="0"/>
          <w:marBottom w:val="960"/>
          <w:divBdr>
            <w:top w:val="none" w:sz="0" w:space="0" w:color="auto"/>
            <w:left w:val="none" w:sz="0" w:space="0" w:color="auto"/>
            <w:bottom w:val="none" w:sz="0" w:space="0" w:color="auto"/>
            <w:right w:val="none" w:sz="0" w:space="0" w:color="auto"/>
          </w:divBdr>
        </w:div>
      </w:divsChild>
    </w:div>
    <w:div w:id="2015838733">
      <w:bodyDiv w:val="1"/>
      <w:marLeft w:val="0"/>
      <w:marRight w:val="0"/>
      <w:marTop w:val="0"/>
      <w:marBottom w:val="0"/>
      <w:divBdr>
        <w:top w:val="none" w:sz="0" w:space="0" w:color="auto"/>
        <w:left w:val="none" w:sz="0" w:space="0" w:color="auto"/>
        <w:bottom w:val="none" w:sz="0" w:space="0" w:color="auto"/>
        <w:right w:val="none" w:sz="0" w:space="0" w:color="auto"/>
      </w:divBdr>
      <w:divsChild>
        <w:div w:id="102112721">
          <w:marLeft w:val="806"/>
          <w:marRight w:val="0"/>
          <w:marTop w:val="0"/>
          <w:marBottom w:val="9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1.xml"/><Relationship Id="rId47" Type="http://schemas.openxmlformats.org/officeDocument/2006/relationships/theme" Target="theme/theme1.xml"/><Relationship Id="rId50"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customXml" Target="../customXml/item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 Id="rId48" Type="http://schemas.openxmlformats.org/officeDocument/2006/relationships/customXml" Target="../customXml/item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5.png"/></Relationships>
</file>

<file path=word/_rels/header2.xml.rels><?xml version="1.0" encoding="UTF-8" standalone="yes"?>
<Relationships xmlns="http://schemas.openxmlformats.org/package/2006/relationships"><Relationship Id="rId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8A4174E10FDA24F9C305B5244B23143" ma:contentTypeVersion="18" ma:contentTypeDescription="Create a new document." ma:contentTypeScope="" ma:versionID="b4910006c338fcd5424ba31511463165">
  <xsd:schema xmlns:xsd="http://www.w3.org/2001/XMLSchema" xmlns:xs="http://www.w3.org/2001/XMLSchema" xmlns:p="http://schemas.microsoft.com/office/2006/metadata/properties" xmlns:ns2="c02696df-bcf5-4142-af25-83b9d74d70cd" xmlns:ns3="e6b2a2e5-a9b0-4482-a0a7-7dca2e41141f" targetNamespace="http://schemas.microsoft.com/office/2006/metadata/properties" ma:root="true" ma:fieldsID="0c4cbcbfcaeda04524bebce46f16fc22" ns2:_="" ns3:_="">
    <xsd:import namespace="c02696df-bcf5-4142-af25-83b9d74d70cd"/>
    <xsd:import namespace="e6b2a2e5-a9b0-4482-a0a7-7dca2e4114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2696df-bcf5-4142-af25-83b9d74d70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b2a2e5-a9b0-4482-a0a7-7dca2e4114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74bd73e-52fb-4b01-9c00-8d084d6b1c12}" ma:internalName="TaxCatchAll" ma:showField="CatchAllData" ma:web="e6b2a2e5-a9b0-4482-a0a7-7dca2e4114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02696df-bcf5-4142-af25-83b9d74d70cd">
      <Terms xmlns="http://schemas.microsoft.com/office/infopath/2007/PartnerControls"/>
    </lcf76f155ced4ddcb4097134ff3c332f>
    <TaxCatchAll xmlns="e6b2a2e5-a9b0-4482-a0a7-7dca2e41141f" xsi:nil="true"/>
  </documentManagement>
</p:properties>
</file>

<file path=customXml/itemProps1.xml><?xml version="1.0" encoding="utf-8"?>
<ds:datastoreItem xmlns:ds="http://schemas.openxmlformats.org/officeDocument/2006/customXml" ds:itemID="{03FF0642-9375-4CDF-806C-B347400B2D04}">
  <ds:schemaRefs>
    <ds:schemaRef ds:uri="http://schemas.openxmlformats.org/officeDocument/2006/bibliography"/>
  </ds:schemaRefs>
</ds:datastoreItem>
</file>

<file path=customXml/itemProps2.xml><?xml version="1.0" encoding="utf-8"?>
<ds:datastoreItem xmlns:ds="http://schemas.openxmlformats.org/officeDocument/2006/customXml" ds:itemID="{416968DF-3D04-4100-8FDD-2EA7A403550C}"/>
</file>

<file path=customXml/itemProps3.xml><?xml version="1.0" encoding="utf-8"?>
<ds:datastoreItem xmlns:ds="http://schemas.openxmlformats.org/officeDocument/2006/customXml" ds:itemID="{B01966D7-9883-4C29-8CE8-AC4F18C2E082}"/>
</file>

<file path=customXml/itemProps4.xml><?xml version="1.0" encoding="utf-8"?>
<ds:datastoreItem xmlns:ds="http://schemas.openxmlformats.org/officeDocument/2006/customXml" ds:itemID="{54002C59-855F-4AF7-B41F-A05900567212}"/>
</file>

<file path=docProps/app.xml><?xml version="1.0" encoding="utf-8"?>
<Properties xmlns="http://schemas.openxmlformats.org/officeDocument/2006/extended-properties" xmlns:vt="http://schemas.openxmlformats.org/officeDocument/2006/docPropsVTypes">
  <Template>Normal.dotm</Template>
  <TotalTime>16</TotalTime>
  <Pages>1</Pages>
  <Words>1669</Words>
  <Characters>9514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Acosta Mohammadi</dc:creator>
  <cp:keywords/>
  <dc:description/>
  <cp:lastModifiedBy>Linda Jiang</cp:lastModifiedBy>
  <cp:revision>50</cp:revision>
  <cp:lastPrinted>2024-04-15T01:47:00Z</cp:lastPrinted>
  <dcterms:created xsi:type="dcterms:W3CDTF">2024-03-29T01:50:00Z</dcterms:created>
  <dcterms:modified xsi:type="dcterms:W3CDTF">2024-04-15T01:47:00Z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0x01010008A4174E10FDA24F9C305B5244B23143</vt:lpwstr>
  </property>
</Properties>
</file>